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F61254" w:rsidR="006A1BF5" w:rsidTr="008D61D7">
        <w:tc>
          <w:tcPr>
            <w:tcW w:w="2829" w:type="dxa"/>
            <w:shd w:val="clear" w:color="auto" w:fill="auto"/>
          </w:tcPr>
          <w:p w:rsidRPr="00F61254" w:rsidR="006A1BF5" w:rsidP="006E21E5" w:rsidRDefault="009E00DA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F61254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476250" cy="609600"/>
                  <wp:effectExtent l="0" t="0" r="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61254" w:rsidR="006A1BF5" w:rsidP="00B27134" w:rsidRDefault="006A1BF5">
            <w:pPr>
              <w:spacing w:before="120"/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Republika Hrvatska</w:t>
            </w:r>
          </w:p>
          <w:p w:rsidRPr="00F61254" w:rsidR="006A1BF5" w:rsidP="006E21E5" w:rsidRDefault="008D61D7">
            <w:pPr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Županijski sud u Varaždinu</w:t>
            </w:r>
          </w:p>
          <w:p w:rsidRPr="00F61254" w:rsidR="006A1BF5" w:rsidP="006E21E5" w:rsidRDefault="00B27134">
            <w:pPr>
              <w:jc w:val="center"/>
              <w:rPr>
                <w:szCs w:val="24"/>
              </w:rPr>
            </w:pPr>
            <w:r w:rsidRPr="00F61254">
              <w:rPr>
                <w:szCs w:val="24"/>
              </w:rPr>
              <w:t>Varaždin, Braće Radić 2</w:t>
            </w:r>
          </w:p>
        </w:tc>
      </w:tr>
    </w:tbl>
    <w:p w:rsidRPr="00F61254" w:rsidR="00E1015D" w:rsidP="00E1015D" w:rsidRDefault="003E24ED" w14:paraId="ab88f18" w14:textId="ab88f18">
      <w:pPr>
        <w:jc w:val="right"/>
        <w15:collapsed w:val="false"/>
        <w:rPr>
          <w:szCs w:val="24"/>
        </w:rPr>
      </w:pPr>
      <w:r w:rsidRPr="00F61254">
        <w:rPr>
          <w:szCs w:val="24"/>
        </w:rPr>
        <w:t>Poslovni b</w:t>
      </w:r>
      <w:r w:rsidRPr="00F61254" w:rsidR="00E1015D">
        <w:rPr>
          <w:szCs w:val="24"/>
        </w:rPr>
        <w:t>roj: 35 Gž-</w:t>
      </w:r>
      <w:r w:rsidR="00FE6352">
        <w:rPr>
          <w:szCs w:val="24"/>
        </w:rPr>
        <w:t>2204</w:t>
      </w:r>
      <w:r w:rsidRPr="00F61254" w:rsidR="00E1015D">
        <w:rPr>
          <w:szCs w:val="24"/>
        </w:rPr>
        <w:t>/</w:t>
      </w:r>
      <w:r w:rsidR="00C12688">
        <w:rPr>
          <w:szCs w:val="24"/>
        </w:rPr>
        <w:t>2017</w:t>
      </w:r>
      <w:r w:rsidRPr="00F61254" w:rsidR="00E1015D">
        <w:rPr>
          <w:szCs w:val="24"/>
        </w:rPr>
        <w:t>-</w:t>
      </w:r>
      <w:r w:rsidR="00FE6352">
        <w:rPr>
          <w:szCs w:val="24"/>
        </w:rPr>
        <w:t>3</w:t>
      </w:r>
    </w:p>
    <w:p w:rsidR="00E1015D" w:rsidP="00DA5B72" w:rsidRDefault="00E1015D">
      <w:pPr>
        <w:rPr>
          <w:szCs w:val="24"/>
        </w:rPr>
      </w:pPr>
    </w:p>
    <w:p w:rsidRPr="00F61254" w:rsidR="00DA5B72" w:rsidP="00DA5B72" w:rsidRDefault="00DA5B72">
      <w:pPr>
        <w:rPr>
          <w:szCs w:val="24"/>
        </w:rPr>
      </w:pPr>
    </w:p>
    <w:p w:rsidRPr="008C3A74" w:rsidR="00DA1C49" w:rsidP="00DA1C49" w:rsidRDefault="00DA1C49">
      <w:pPr>
        <w:jc w:val="center"/>
        <w:rPr>
          <w:color w:val="000000"/>
          <w:szCs w:val="24"/>
        </w:rPr>
      </w:pPr>
      <w:r w:rsidRPr="008C3A74">
        <w:rPr>
          <w:color w:val="000000"/>
          <w:szCs w:val="24"/>
        </w:rPr>
        <w:t>U   I M E   R E P U B L I K E   H R V A T S K E</w:t>
      </w:r>
    </w:p>
    <w:p w:rsidRPr="008C3A74" w:rsidR="00DA1C49" w:rsidP="00DA1C49" w:rsidRDefault="00DA1C49">
      <w:pPr>
        <w:jc w:val="center"/>
        <w:rPr>
          <w:szCs w:val="24"/>
        </w:rPr>
      </w:pPr>
    </w:p>
    <w:p w:rsidRPr="008E466A" w:rsidR="00A93DD5" w:rsidP="00E1015D" w:rsidRDefault="00A93DD5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  <w:r w:rsidRPr="008E466A">
        <w:rPr>
          <w:rFonts w:ascii="Times New Roman" w:hAnsi="Times New Roman"/>
          <w:b w:val="false"/>
          <w:spacing w:val="0"/>
          <w:sz w:val="24"/>
          <w:szCs w:val="24"/>
        </w:rPr>
        <w:t>R J E Š E NJ E</w:t>
      </w:r>
    </w:p>
    <w:p w:rsidRPr="00F61254" w:rsidR="00A93DD5" w:rsidP="00E1015D" w:rsidRDefault="00A93DD5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</w:p>
    <w:p w:rsidRPr="00160588" w:rsidR="00E1015D" w:rsidP="00B34525" w:rsidRDefault="00716509">
      <w:pPr>
        <w:pStyle w:val="NormalPodebljano"/>
        <w:tabs>
          <w:tab w:val="left" w:pos="709"/>
          <w:tab w:val="left" w:pos="7200"/>
        </w:tabs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Županijski sud u Varaždinu, u vijeću sastavljenom od sutkinja Dubravke</w:t>
      </w:r>
      <w:r w:rsidR="0008159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Bosilj kao predsjednice vijeća, </w:t>
      </w: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Tanje Novak-Premec kao članice vijeća i sutkinje izvjestiteljice </w:t>
      </w:r>
      <w:r w:rsidR="00AA26A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te</w:t>
      </w: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Nade Krnjak kao članice vijeća, na prijedlog višeg sudskog savjetnika Zvonimira Biškupa, 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u </w:t>
      </w:r>
      <w:r w:rsidR="002A102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izvanparničnom </w:t>
      </w:r>
      <w:r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postupku </w:t>
      </w:r>
      <w:r w:rsidR="00C841D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stečaja potrošača </w:t>
      </w:r>
      <w:r w:rsidR="005348C6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Nenada Rab</w:t>
      </w:r>
      <w:r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ljenovića</w:t>
      </w:r>
      <w:r w:rsidRPr="00EA424F"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, OIB: 16623866816, </w:t>
      </w:r>
      <w:r w:rsidR="00B34525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iz Zagreba, </w:t>
      </w:r>
      <w:r w:rsidRPr="00EA424F" w:rsidR="00EA424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Ivice Drmića 14, 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povodom žalb</w:t>
      </w:r>
      <w:r w:rsidR="00F4135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</w:t>
      </w:r>
      <w:r w:rsidRPr="00A4267A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="00C841DF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vjerovnika </w:t>
      </w:r>
      <w:r w:rsidRPr="004B4058" w:rsidR="004B405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EOS MATRIX d.o.o., OIB: </w:t>
      </w:r>
      <w:r w:rsidRPr="00160588" w:rsidR="004B405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76674680107, Zagreb, Horvatova 82, kojeg zastupa punomoćnica Sonja Šoštar, odvjetnica u Samoboru,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podnesen</w:t>
      </w:r>
      <w:r w:rsidRPr="00160588" w:rsidR="00F4135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protiv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rješenja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Općinskog suda u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Novom Zagrebu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poslovni broj: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Sp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-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25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/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2017</w:t>
      </w:r>
      <w:r w:rsidRPr="00160588" w:rsidR="00643B6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-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14 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od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16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.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listopada 2017</w:t>
      </w:r>
      <w:r w:rsidRPr="00160588" w:rsidR="00A4267A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Pr="00160588" w:rsidR="00E75639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,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u sjednici vijeća održanoj </w:t>
      </w:r>
      <w:r w:rsidRPr="00160588" w:rsidR="003D47B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16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. </w:t>
      </w:r>
      <w:r w:rsidRPr="00160588" w:rsidR="003D47B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listopada 2019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Pr="00160588" w:rsidR="00E1015D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</w:r>
    </w:p>
    <w:p w:rsidRPr="00160588" w:rsidR="00866B4A" w:rsidP="00B71C69" w:rsidRDefault="00866B4A">
      <w:pPr>
        <w:pStyle w:val="NormalPodebljano"/>
        <w:tabs>
          <w:tab w:val="left" w:pos="709"/>
          <w:tab w:val="left" w:pos="7200"/>
        </w:tabs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160588" w:rsidR="00D30701" w:rsidP="00D30701" w:rsidRDefault="00D30701">
      <w:pPr>
        <w:pStyle w:val="NormalPodebljano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r i j e š i o   j e </w:t>
      </w:r>
    </w:p>
    <w:p w:rsidRPr="00160588" w:rsidR="00D30701" w:rsidP="00E1015D" w:rsidRDefault="00D30701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="00D30701" w:rsidP="00E1015D" w:rsidRDefault="00D30701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Odbija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se </w:t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kao neosnovana 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žalba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vjerovnika EOS MATRIX d.o.o</w:t>
      </w:r>
      <w:r w:rsidR="00E40463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.</w:t>
      </w:r>
      <w:r w:rsidR="0023064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i potvrđuje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Pr="0016058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rješenje</w:t>
      </w:r>
      <w:r w:rsidRPr="00160588" w:rsidR="00126590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</w:t>
      </w:r>
      <w:r w:rsidRPr="00160588" w:rsidR="00F511A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Općinskog suda u Novom Zagrebu poslovni broj: Sp-25/2017-14 od 16. listopada 2017. </w:t>
      </w:r>
    </w:p>
    <w:p w:rsidRPr="00160588" w:rsidR="00390F20" w:rsidP="00E1015D" w:rsidRDefault="00390F20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F61254" w:rsidR="00E1015D" w:rsidP="00E1015D" w:rsidRDefault="00E1015D">
      <w:pPr>
        <w:pStyle w:val="NormalPodebljano"/>
        <w:rPr>
          <w:rFonts w:ascii="Times New Roman" w:hAnsi="Times New Roman"/>
          <w:b w:val="false"/>
          <w:spacing w:val="0"/>
          <w:sz w:val="24"/>
          <w:szCs w:val="24"/>
        </w:rPr>
      </w:pPr>
      <w:r w:rsidRPr="00160588">
        <w:rPr>
          <w:rFonts w:ascii="Times New Roman" w:hAnsi="Times New Roman"/>
          <w:b w:val="false"/>
          <w:spacing w:val="0"/>
          <w:sz w:val="24"/>
          <w:szCs w:val="24"/>
        </w:rPr>
        <w:t>Obrazloženje</w:t>
      </w:r>
    </w:p>
    <w:p w:rsidR="00251AEE" w:rsidP="00E1015D" w:rsidRDefault="00251AEE">
      <w:pPr>
        <w:rPr>
          <w:szCs w:val="24"/>
        </w:rPr>
      </w:pPr>
    </w:p>
    <w:p w:rsidRPr="00F61254" w:rsidR="00E1015D" w:rsidP="00343E2D" w:rsidRDefault="007E78E1">
      <w:pPr>
        <w:pStyle w:val="NormalPodebljano"/>
        <w:ind w:firstLine="720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Prvostupanjsk</w:t>
      </w:r>
      <w:r w:rsidR="003B3B4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i</w:t>
      </w:r>
      <w:r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m</w:t>
      </w:r>
      <w:r w:rsidR="003B3B4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rješenjem odlučeno </w:t>
      </w:r>
      <w:r w:rsidRPr="00F61254" w:rsidR="00A706F9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je:</w:t>
      </w:r>
    </w:p>
    <w:p w:rsidRPr="00F61254" w:rsidR="00A706F9" w:rsidP="00A706F9" w:rsidRDefault="00A706F9">
      <w:pPr>
        <w:pStyle w:val="NormalPodebljano"/>
        <w:ind w:firstLine="709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„</w:t>
      </w:r>
      <w:r w:rsidRPr="00871589">
        <w:rPr>
          <w:rFonts w:eastAsia="Times New Roman"/>
          <w:szCs w:val="20"/>
          <w:lang w:eastAsia="hr-HR"/>
        </w:rPr>
        <w:t>I. O t v a r a se postupak stečaja potrošača nad potrošačem Nenad Rabljenović, OIB: 16623866816, Ivice Drmića 14, Zagreb.</w:t>
      </w: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Postupak stečaja potrošača otvoren je 16. listopada 2017. godine u 15,00 sati kada je ovo rješenje objavljeno na mrežnoj stranici e-oglasna ploča sudova.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 xml:space="preserve">II. Za stečajnog povjerenika imenuje se Bože Guvo iz Splita, Smiljanićeva 2, OIB: 55368811100. 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III. Z a k l j u č u j e  se postupak stečaja potrošača nad potrošačem Nenad Rabljenović, OIB: 16623866816, Ivice Drmića 14, Zagreb.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IV. Određuje se razdoblje provjere ponašanja potrošača u trajanju od 5 (pet) godina koje počinje teći od dana pravomoćnosti ovog rješenja.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9" w:firstLine="11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V.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VI. U razdoblju provjere ponašanja potrošač je dužan sudu i povjereniku, na njihov zahtjev, dati obavijesti o svom poslu ili svojim nastojanjima da nađe posao.</w:t>
      </w: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Potrošač je dužan predati povjereniku imovinu koju stekne nasljeđivanjem te se ista unosi u stečajnu masu.</w:t>
      </w:r>
    </w:p>
    <w:p w:rsidRPr="00871589" w:rsidR="00871589" w:rsidP="00871589" w:rsidRDefault="00871589">
      <w:pPr>
        <w:ind w:left="705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Potrošač je dužan bez odgode prijaviti povjereniku svaku promjenu mjesta stanovanja ili mjesta zaposlenja.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Pr="00871589" w:rsidR="00871589" w:rsidP="00871589" w:rsidRDefault="00871589">
      <w:pPr>
        <w:ind w:firstLine="720"/>
        <w:rPr>
          <w:rFonts w:eastAsia="Times New Roman"/>
          <w:szCs w:val="20"/>
          <w:lang w:eastAsia="hr-HR"/>
        </w:rPr>
      </w:pPr>
      <w:r w:rsidRPr="00871589">
        <w:rPr>
          <w:rFonts w:eastAsia="Times New Roman"/>
          <w:szCs w:val="20"/>
          <w:lang w:eastAsia="hr-HR"/>
        </w:rPr>
        <w:t>VII. Ovo rješenje objaviti će se na e-oglasnoj ploči sudova.</w:t>
      </w:r>
      <w:r>
        <w:rPr>
          <w:rFonts w:eastAsia="Times New Roman"/>
          <w:szCs w:val="20"/>
          <w:lang w:eastAsia="hr-HR"/>
        </w:rPr>
        <w:t>“</w:t>
      </w:r>
    </w:p>
    <w:p w:rsidRPr="00871589" w:rsidR="00871589" w:rsidP="00871589" w:rsidRDefault="00871589">
      <w:pPr>
        <w:rPr>
          <w:rFonts w:eastAsia="Times New Roman"/>
          <w:szCs w:val="20"/>
          <w:lang w:eastAsia="hr-HR"/>
        </w:rPr>
      </w:pPr>
    </w:p>
    <w:p w:rsidR="00F135CA" w:rsidP="00E93248" w:rsidRDefault="00E1015D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  <w:r w:rsidRPr="00F61254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ab/>
        <w:t xml:space="preserve">Pravodobno podnesenom žalbom </w:t>
      </w:r>
      <w:r w:rsidR="007D5EE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naveden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o</w:t>
      </w:r>
      <w:r w:rsidR="000F62BB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rješenje </w:t>
      </w:r>
      <w:r w:rsidR="007D5EE1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pobija 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vjerovnik </w:t>
      </w:r>
      <w:r w:rsidRPr="004B4058"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>EOS MATRIX d.o.o.</w:t>
      </w:r>
      <w:r w:rsidR="00401F8C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(nastavno: žalitelj)</w:t>
      </w:r>
      <w:r w:rsidR="00E93248">
        <w:rPr>
          <w:rFonts w:ascii="Times New Roman" w:hAnsi="Times New Roman"/>
          <w:b w:val="false"/>
          <w:color w:val="auto"/>
          <w:spacing w:val="0"/>
          <w:sz w:val="24"/>
          <w:szCs w:val="24"/>
        </w:rPr>
        <w:t xml:space="preserve"> zbog pogrešne primjene materijalnog prava, uz prijedlog drugostupanjskom sudu da isto preinači ili ukine i prema potrebi predmet vrati na ponovni postupak.</w:t>
      </w:r>
    </w:p>
    <w:p w:rsidRPr="00F61254" w:rsidR="00E93248" w:rsidP="00E93248" w:rsidRDefault="00E93248">
      <w:pPr>
        <w:pStyle w:val="NormalPodebljano"/>
        <w:jc w:val="both"/>
        <w:rPr>
          <w:rFonts w:ascii="Times New Roman" w:hAnsi="Times New Roman"/>
          <w:b w:val="false"/>
          <w:color w:val="auto"/>
          <w:spacing w:val="0"/>
          <w:sz w:val="24"/>
          <w:szCs w:val="24"/>
        </w:rPr>
      </w:pPr>
    </w:p>
    <w:p w:rsidRPr="00F61254" w:rsidR="00E1015D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="00FF2D1D">
        <w:rPr>
          <w:szCs w:val="24"/>
        </w:rPr>
        <w:t>Na žalb</w:t>
      </w:r>
      <w:r w:rsidR="00AB1B74">
        <w:rPr>
          <w:szCs w:val="24"/>
        </w:rPr>
        <w:t>u</w:t>
      </w:r>
      <w:r w:rsidR="00FF2D1D">
        <w:rPr>
          <w:szCs w:val="24"/>
        </w:rPr>
        <w:t xml:space="preserve"> nije odgovoreno.</w:t>
      </w:r>
    </w:p>
    <w:p w:rsidRPr="00F61254" w:rsidR="00E1015D" w:rsidP="00E1015D" w:rsidRDefault="00E1015D">
      <w:pPr>
        <w:rPr>
          <w:szCs w:val="24"/>
        </w:rPr>
      </w:pPr>
    </w:p>
    <w:p w:rsidR="00155132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Pr="00D1291B">
        <w:rPr>
          <w:szCs w:val="24"/>
        </w:rPr>
        <w:t>Žalb</w:t>
      </w:r>
      <w:r w:rsidRPr="00D1291B" w:rsidR="000F5E08">
        <w:rPr>
          <w:szCs w:val="24"/>
        </w:rPr>
        <w:t xml:space="preserve">a </w:t>
      </w:r>
      <w:r w:rsidR="00E4161C">
        <w:rPr>
          <w:szCs w:val="24"/>
        </w:rPr>
        <w:t>ni</w:t>
      </w:r>
      <w:r w:rsidRPr="00D1291B" w:rsidR="002B5FF3">
        <w:rPr>
          <w:szCs w:val="24"/>
        </w:rPr>
        <w:t>je</w:t>
      </w:r>
      <w:r w:rsidRPr="00D1291B" w:rsidR="00210351">
        <w:rPr>
          <w:szCs w:val="24"/>
        </w:rPr>
        <w:t xml:space="preserve"> </w:t>
      </w:r>
      <w:r w:rsidRPr="00D1291B" w:rsidR="000F5E08">
        <w:rPr>
          <w:szCs w:val="24"/>
        </w:rPr>
        <w:t>osnovana</w:t>
      </w:r>
      <w:r w:rsidRPr="00D1291B" w:rsidR="00210351">
        <w:rPr>
          <w:szCs w:val="24"/>
        </w:rPr>
        <w:t>.</w:t>
      </w:r>
    </w:p>
    <w:p w:rsidRPr="00F61254" w:rsidR="00E1015D" w:rsidP="00E1015D" w:rsidRDefault="00E1015D">
      <w:pPr>
        <w:rPr>
          <w:szCs w:val="24"/>
        </w:rPr>
      </w:pPr>
      <w:r w:rsidRPr="00F61254">
        <w:rPr>
          <w:szCs w:val="24"/>
        </w:rPr>
        <w:tab/>
      </w:r>
      <w:r w:rsidRPr="00F61254">
        <w:rPr>
          <w:szCs w:val="24"/>
        </w:rPr>
        <w:tab/>
      </w:r>
      <w:r w:rsidRPr="00F61254">
        <w:rPr>
          <w:szCs w:val="24"/>
        </w:rPr>
        <w:tab/>
      </w:r>
    </w:p>
    <w:p w:rsidR="008D6F05" w:rsidP="00B06546" w:rsidRDefault="00E1015D">
      <w:pPr>
        <w:rPr>
          <w:szCs w:val="24"/>
        </w:rPr>
      </w:pPr>
      <w:r w:rsidRPr="00F61254">
        <w:rPr>
          <w:szCs w:val="24"/>
        </w:rPr>
        <w:tab/>
        <w:t xml:space="preserve">Predmet ovog </w:t>
      </w:r>
      <w:r w:rsidR="00BA105F">
        <w:rPr>
          <w:szCs w:val="24"/>
        </w:rPr>
        <w:t>izvan</w:t>
      </w:r>
      <w:r w:rsidR="00E25C13">
        <w:rPr>
          <w:szCs w:val="24"/>
        </w:rPr>
        <w:t>parničnog postupka</w:t>
      </w:r>
      <w:r w:rsidR="00BA105F">
        <w:rPr>
          <w:szCs w:val="24"/>
        </w:rPr>
        <w:t xml:space="preserve"> prijedlog </w:t>
      </w:r>
      <w:r w:rsidR="00A82EE3">
        <w:rPr>
          <w:szCs w:val="24"/>
        </w:rPr>
        <w:t xml:space="preserve">je </w:t>
      </w:r>
      <w:r w:rsidR="00BA105F">
        <w:rPr>
          <w:szCs w:val="24"/>
        </w:rPr>
        <w:t>potrošača Nenada Rabljenovića za provedbu postupka stečaja potrošača.</w:t>
      </w:r>
      <w:r w:rsidRPr="00F61254">
        <w:rPr>
          <w:szCs w:val="24"/>
        </w:rPr>
        <w:t xml:space="preserve"> </w:t>
      </w:r>
    </w:p>
    <w:p w:rsidR="00D1291B" w:rsidP="00B06546" w:rsidRDefault="00D1291B">
      <w:pPr>
        <w:rPr>
          <w:szCs w:val="24"/>
        </w:rPr>
      </w:pPr>
    </w:p>
    <w:p w:rsidR="00492DDF" w:rsidP="00FE0A8F" w:rsidRDefault="00D1291B">
      <w:pPr>
        <w:ind w:firstLine="709"/>
        <w:rPr>
          <w:szCs w:val="24"/>
        </w:rPr>
      </w:pPr>
      <w:r>
        <w:rPr>
          <w:szCs w:val="24"/>
        </w:rPr>
        <w:t xml:space="preserve">Prvostupanjski sud u obrazloženju navodi da </w:t>
      </w:r>
      <w:r w:rsidR="00492DDF">
        <w:rPr>
          <w:szCs w:val="24"/>
        </w:rPr>
        <w:t>je p</w:t>
      </w:r>
      <w:r w:rsidRPr="00492DDF" w:rsidR="00492DDF">
        <w:rPr>
          <w:szCs w:val="24"/>
        </w:rPr>
        <w:t xml:space="preserve">rijedlog </w:t>
      </w:r>
      <w:r w:rsidR="00492DDF">
        <w:rPr>
          <w:szCs w:val="24"/>
        </w:rPr>
        <w:t xml:space="preserve">za otvaranje postupka stečaja potrošača </w:t>
      </w:r>
      <w:r w:rsidRPr="00492DDF" w:rsidR="00492DDF">
        <w:rPr>
          <w:szCs w:val="24"/>
        </w:rPr>
        <w:t>podnesen pravovremeno, sukladno čl. 44. st. 2. Z</w:t>
      </w:r>
      <w:r w:rsidR="00492DDF">
        <w:rPr>
          <w:szCs w:val="24"/>
        </w:rPr>
        <w:t>akona o stečaju potrošača,</w:t>
      </w:r>
      <w:r w:rsidRPr="00492DDF" w:rsidR="00492DDF">
        <w:rPr>
          <w:szCs w:val="24"/>
        </w:rPr>
        <w:t xml:space="preserve"> a potrošač je uz prijedlog priložio popis imovine i obveza i </w:t>
      </w:r>
      <w:r w:rsidR="00492DDF">
        <w:rPr>
          <w:szCs w:val="24"/>
        </w:rPr>
        <w:t>p</w:t>
      </w:r>
      <w:r w:rsidRPr="00492DDF" w:rsidR="00492DDF">
        <w:rPr>
          <w:szCs w:val="24"/>
        </w:rPr>
        <w:t xml:space="preserve">lan ispunjenja obveza na propisanim obrascima. </w:t>
      </w:r>
      <w:r w:rsidR="00DE1014">
        <w:rPr>
          <w:szCs w:val="24"/>
        </w:rPr>
        <w:t xml:space="preserve">Nakon što je održao pripremno ročište i na istom saslušao predlagatelja, sud </w:t>
      </w:r>
      <w:r w:rsidR="005D1A9D">
        <w:rPr>
          <w:szCs w:val="24"/>
        </w:rPr>
        <w:t xml:space="preserve">utvrđuje </w:t>
      </w:r>
      <w:r w:rsidRPr="005D1A9D" w:rsidR="005D1A9D">
        <w:rPr>
          <w:szCs w:val="24"/>
        </w:rPr>
        <w:t>da kod potrošača postoji stečajni razlog nesposobnosti za plaćanje</w:t>
      </w:r>
      <w:r w:rsidR="005D1A9D">
        <w:rPr>
          <w:szCs w:val="24"/>
        </w:rPr>
        <w:t>, ali i</w:t>
      </w:r>
      <w:r w:rsidRPr="005D1A9D" w:rsidR="005D1A9D">
        <w:rPr>
          <w:szCs w:val="24"/>
        </w:rPr>
        <w:t xml:space="preserve"> da potrošač nema imovine koja bi ušla u stečajnu masu za namirenje troškova postupka i postojećih obveza prema vjerovnicima</w:t>
      </w:r>
      <w:r w:rsidR="005D1A9D">
        <w:rPr>
          <w:szCs w:val="24"/>
        </w:rPr>
        <w:t xml:space="preserve"> pa zaključuje da </w:t>
      </w:r>
      <w:r w:rsidRPr="005D1A9D" w:rsidR="005D1A9D">
        <w:rPr>
          <w:szCs w:val="24"/>
        </w:rPr>
        <w:t>su ispunjena oba zakonom propisana uvjeta za otvaranje postupka stečaja potrošača te je na temelju čl. 53. i 54. Z</w:t>
      </w:r>
      <w:r w:rsidR="005D1A9D">
        <w:rPr>
          <w:szCs w:val="24"/>
        </w:rPr>
        <w:t xml:space="preserve">akona o stečaju potrošača odlučio </w:t>
      </w:r>
      <w:r w:rsidR="00FE0A8F">
        <w:rPr>
          <w:szCs w:val="24"/>
        </w:rPr>
        <w:t>otvoriti postupak stečaja potrošača, odnosno na temelju čl. 58. istog Zakona taj postupak istovremeno zaključiti i odrediti razdoblje provjere.</w:t>
      </w:r>
    </w:p>
    <w:p w:rsidR="0005385A" w:rsidP="006A7920" w:rsidRDefault="0005385A">
      <w:pPr>
        <w:ind w:firstLine="709"/>
        <w:rPr>
          <w:szCs w:val="24"/>
        </w:rPr>
      </w:pPr>
    </w:p>
    <w:p w:rsidR="00FE0A8F" w:rsidP="006A7920" w:rsidRDefault="00401F8C">
      <w:pPr>
        <w:ind w:firstLine="709"/>
        <w:rPr>
          <w:szCs w:val="24"/>
        </w:rPr>
      </w:pPr>
      <w:r>
        <w:rPr>
          <w:szCs w:val="24"/>
        </w:rPr>
        <w:t xml:space="preserve">Žalitelj u žalbi ističe da svrha postupka stečaja potrošača nije otpis čitavog dugovanja potrošača, </w:t>
      </w:r>
      <w:r w:rsidR="002844A9">
        <w:rPr>
          <w:szCs w:val="24"/>
        </w:rPr>
        <w:t xml:space="preserve">već </w:t>
      </w:r>
      <w:r>
        <w:rPr>
          <w:szCs w:val="24"/>
        </w:rPr>
        <w:t xml:space="preserve">istima </w:t>
      </w:r>
      <w:r w:rsidR="002844A9">
        <w:rPr>
          <w:szCs w:val="24"/>
        </w:rPr>
        <w:t xml:space="preserve">omogućiti </w:t>
      </w:r>
      <w:r>
        <w:rPr>
          <w:szCs w:val="24"/>
        </w:rPr>
        <w:t>reprogram duga i na taj</w:t>
      </w:r>
      <w:r w:rsidR="00D72366">
        <w:rPr>
          <w:szCs w:val="24"/>
        </w:rPr>
        <w:t xml:space="preserve"> im</w:t>
      </w:r>
      <w:r>
        <w:rPr>
          <w:szCs w:val="24"/>
        </w:rPr>
        <w:t xml:space="preserve"> način olakšati položaj, ali i omogućiti vjerovnicima namirenje njihovih tražbina, a budući da je predlagatelj predložio potpuni otpis svih dugova, smatra da je njegov plan usmjeren isključivo na izbjegavanje svih građanskopravnih obveza bez stvarne namjere postizanja nagodbe.</w:t>
      </w:r>
    </w:p>
    <w:p w:rsidR="00FE0A8F" w:rsidP="006A7920" w:rsidRDefault="00FE0A8F">
      <w:pPr>
        <w:ind w:firstLine="709"/>
        <w:rPr>
          <w:szCs w:val="24"/>
        </w:rPr>
      </w:pPr>
    </w:p>
    <w:p w:rsidR="002F6E6E" w:rsidP="002F6E6E" w:rsidRDefault="00A37433">
      <w:pPr>
        <w:ind w:firstLine="709"/>
        <w:rPr>
          <w:szCs w:val="24"/>
        </w:rPr>
      </w:pPr>
      <w:r>
        <w:rPr>
          <w:szCs w:val="24"/>
        </w:rPr>
        <w:t xml:space="preserve">Prilikom odgovora na navode žalbe najprije valja reći da je </w:t>
      </w:r>
      <w:r w:rsidRPr="002F6E6E" w:rsidR="002F6E6E">
        <w:rPr>
          <w:szCs w:val="24"/>
        </w:rPr>
        <w:t>potrošač Nenad</w:t>
      </w:r>
      <w:r w:rsidR="002F6E6E">
        <w:rPr>
          <w:szCs w:val="24"/>
        </w:rPr>
        <w:t xml:space="preserve"> Rabljenović uz prijedlog za otvaranje postupka stečaja potrošača podnio </w:t>
      </w:r>
      <w:r w:rsidRPr="002F6E6E" w:rsidR="002F6E6E">
        <w:rPr>
          <w:szCs w:val="24"/>
        </w:rPr>
        <w:t xml:space="preserve">potvrdu </w:t>
      </w:r>
      <w:r w:rsidRPr="00857E69" w:rsidR="00857E69">
        <w:rPr>
          <w:szCs w:val="24"/>
        </w:rPr>
        <w:t>o tome da pokušaj sklapanja izvansudskog sporazuma nije uspio</w:t>
      </w:r>
      <w:r w:rsidR="00857E69">
        <w:rPr>
          <w:szCs w:val="24"/>
        </w:rPr>
        <w:t>,</w:t>
      </w:r>
      <w:r w:rsidRPr="002F6E6E" w:rsidR="00857E69">
        <w:rPr>
          <w:szCs w:val="24"/>
        </w:rPr>
        <w:t xml:space="preserve"> popis imovine i obveza </w:t>
      </w:r>
      <w:r w:rsidR="00857E69">
        <w:rPr>
          <w:szCs w:val="24"/>
        </w:rPr>
        <w:t xml:space="preserve">te plan ispunjenja obveza, tako da nisu ispunjene pretpostavke za odbacivanje predmetnog prijedloga, sukladno čl. 44. st. 4. </w:t>
      </w:r>
      <w:r w:rsidR="002F6E6E">
        <w:rPr>
          <w:szCs w:val="24"/>
        </w:rPr>
        <w:t>Zakona o stečaju potrošača (</w:t>
      </w:r>
      <w:r w:rsidRPr="002F6E6E" w:rsidR="002F6E6E">
        <w:rPr>
          <w:szCs w:val="24"/>
        </w:rPr>
        <w:t>Narodne novine</w:t>
      </w:r>
      <w:r w:rsidR="002F6E6E">
        <w:rPr>
          <w:szCs w:val="24"/>
        </w:rPr>
        <w:t>,</w:t>
      </w:r>
      <w:r w:rsidRPr="002F6E6E" w:rsidR="002F6E6E">
        <w:rPr>
          <w:szCs w:val="24"/>
        </w:rPr>
        <w:t xml:space="preserve"> broj</w:t>
      </w:r>
      <w:r w:rsidR="002F6E6E">
        <w:rPr>
          <w:szCs w:val="24"/>
        </w:rPr>
        <w:t>:</w:t>
      </w:r>
      <w:r w:rsidRPr="002F6E6E" w:rsidR="002F6E6E">
        <w:rPr>
          <w:szCs w:val="24"/>
        </w:rPr>
        <w:t xml:space="preserve"> 100/15 - </w:t>
      </w:r>
      <w:r w:rsidR="002F6E6E">
        <w:rPr>
          <w:szCs w:val="24"/>
        </w:rPr>
        <w:t>nastavno</w:t>
      </w:r>
      <w:r w:rsidRPr="002F6E6E" w:rsidR="002F6E6E">
        <w:rPr>
          <w:szCs w:val="24"/>
        </w:rPr>
        <w:t>: ZSP),</w:t>
      </w:r>
      <w:r w:rsidR="00857E69">
        <w:rPr>
          <w:szCs w:val="24"/>
        </w:rPr>
        <w:t xml:space="preserve"> neovisno o tome što je potrošač </w:t>
      </w:r>
      <w:r w:rsidR="00651782">
        <w:rPr>
          <w:szCs w:val="24"/>
        </w:rPr>
        <w:t>predložio 100% otpis obveza.</w:t>
      </w:r>
    </w:p>
    <w:p w:rsidR="00651782" w:rsidP="002F6E6E" w:rsidRDefault="00651782">
      <w:pPr>
        <w:ind w:firstLine="709"/>
        <w:rPr>
          <w:szCs w:val="24"/>
        </w:rPr>
      </w:pPr>
    </w:p>
    <w:p w:rsidR="004728F5" w:rsidP="00F95EF6" w:rsidRDefault="002710AD">
      <w:pPr>
        <w:ind w:firstLine="709"/>
        <w:rPr>
          <w:szCs w:val="24"/>
        </w:rPr>
      </w:pPr>
      <w:r>
        <w:rPr>
          <w:szCs w:val="24"/>
        </w:rPr>
        <w:t>Pobijanim rješenjem</w:t>
      </w:r>
      <w:r w:rsidR="002E66AC">
        <w:rPr>
          <w:szCs w:val="24"/>
        </w:rPr>
        <w:t xml:space="preserve"> </w:t>
      </w:r>
      <w:r>
        <w:rPr>
          <w:szCs w:val="24"/>
        </w:rPr>
        <w:t xml:space="preserve">potrošaču Nenadu Rabljenoviću nisu otpisane sve obveze, nego je uslijed utvrđenja </w:t>
      </w:r>
      <w:r w:rsidR="00F95EF6">
        <w:rPr>
          <w:szCs w:val="24"/>
        </w:rPr>
        <w:t>da njegova</w:t>
      </w:r>
      <w:r w:rsidRPr="00F95EF6" w:rsidR="00F95EF6">
        <w:rPr>
          <w:szCs w:val="24"/>
        </w:rPr>
        <w:t xml:space="preserve"> imovina koja bi ušla u stečajnu masu nije dovoljna ni za namirenje troškova postupka</w:t>
      </w:r>
      <w:r w:rsidR="006E7FA8">
        <w:rPr>
          <w:szCs w:val="24"/>
        </w:rPr>
        <w:t xml:space="preserve"> (koje činjenično utvrđenje žalitelj posebno ne osporava)</w:t>
      </w:r>
      <w:r w:rsidR="00F95EF6">
        <w:rPr>
          <w:szCs w:val="24"/>
        </w:rPr>
        <w:t xml:space="preserve">, istime otvoren </w:t>
      </w:r>
      <w:r w:rsidRPr="00F95EF6" w:rsidR="00F95EF6">
        <w:rPr>
          <w:szCs w:val="24"/>
        </w:rPr>
        <w:t xml:space="preserve">i </w:t>
      </w:r>
      <w:r w:rsidR="00F95EF6">
        <w:rPr>
          <w:szCs w:val="24"/>
        </w:rPr>
        <w:t xml:space="preserve">istovremeno </w:t>
      </w:r>
      <w:r w:rsidRPr="00F95EF6" w:rsidR="00F95EF6">
        <w:rPr>
          <w:szCs w:val="24"/>
        </w:rPr>
        <w:t>zaključen</w:t>
      </w:r>
      <w:r w:rsidR="00F95EF6">
        <w:rPr>
          <w:szCs w:val="24"/>
        </w:rPr>
        <w:t xml:space="preserve"> </w:t>
      </w:r>
      <w:r w:rsidRPr="00F95EF6" w:rsidR="00F95EF6">
        <w:rPr>
          <w:szCs w:val="24"/>
        </w:rPr>
        <w:t>postup</w:t>
      </w:r>
      <w:r w:rsidR="00F95EF6">
        <w:rPr>
          <w:szCs w:val="24"/>
        </w:rPr>
        <w:t>a</w:t>
      </w:r>
      <w:r w:rsidRPr="00F95EF6" w:rsidR="00F95EF6">
        <w:rPr>
          <w:szCs w:val="24"/>
        </w:rPr>
        <w:t>k stečaja potrošača</w:t>
      </w:r>
      <w:r w:rsidR="004728F5">
        <w:rPr>
          <w:szCs w:val="24"/>
        </w:rPr>
        <w:t xml:space="preserve">, a </w:t>
      </w:r>
      <w:r w:rsidRPr="00F95EF6" w:rsidR="00F95EF6">
        <w:rPr>
          <w:szCs w:val="24"/>
        </w:rPr>
        <w:t xml:space="preserve">istodobno </w:t>
      </w:r>
      <w:r w:rsidR="004728F5">
        <w:rPr>
          <w:szCs w:val="24"/>
        </w:rPr>
        <w:t xml:space="preserve">je </w:t>
      </w:r>
      <w:r w:rsidRPr="00F95EF6" w:rsidR="00F95EF6">
        <w:rPr>
          <w:szCs w:val="24"/>
        </w:rPr>
        <w:t>imenova</w:t>
      </w:r>
      <w:r w:rsidR="005637F5">
        <w:rPr>
          <w:szCs w:val="24"/>
        </w:rPr>
        <w:t xml:space="preserve">n </w:t>
      </w:r>
      <w:r w:rsidR="004728F5">
        <w:rPr>
          <w:szCs w:val="24"/>
        </w:rPr>
        <w:t xml:space="preserve">stečajni </w:t>
      </w:r>
      <w:r w:rsidRPr="00F95EF6" w:rsidR="00F95EF6">
        <w:rPr>
          <w:szCs w:val="24"/>
        </w:rPr>
        <w:t>povjereni</w:t>
      </w:r>
      <w:r w:rsidR="005637F5">
        <w:rPr>
          <w:szCs w:val="24"/>
        </w:rPr>
        <w:t>k</w:t>
      </w:r>
      <w:r w:rsidRPr="00F95EF6" w:rsidR="00F95EF6">
        <w:rPr>
          <w:szCs w:val="24"/>
        </w:rPr>
        <w:t xml:space="preserve"> i odre</w:t>
      </w:r>
      <w:r w:rsidR="005637F5">
        <w:rPr>
          <w:szCs w:val="24"/>
        </w:rPr>
        <w:t xml:space="preserve">đeno </w:t>
      </w:r>
      <w:r w:rsidRPr="00F95EF6" w:rsidR="00F95EF6">
        <w:rPr>
          <w:szCs w:val="24"/>
        </w:rPr>
        <w:t>razdoblje provjere ponašanja u trajanju od pet godina</w:t>
      </w:r>
      <w:r w:rsidR="005637F5">
        <w:rPr>
          <w:szCs w:val="24"/>
        </w:rPr>
        <w:t xml:space="preserve">, sve sukladno čl. 58. st. </w:t>
      </w:r>
      <w:r w:rsidR="004728F5">
        <w:rPr>
          <w:szCs w:val="24"/>
        </w:rPr>
        <w:t>1</w:t>
      </w:r>
      <w:r w:rsidR="005637F5">
        <w:rPr>
          <w:szCs w:val="24"/>
        </w:rPr>
        <w:t xml:space="preserve">. </w:t>
      </w:r>
      <w:r w:rsidR="004728F5">
        <w:rPr>
          <w:szCs w:val="24"/>
        </w:rPr>
        <w:t xml:space="preserve">ZSP. </w:t>
      </w:r>
    </w:p>
    <w:p w:rsidR="004728F5" w:rsidP="00F95EF6" w:rsidRDefault="004728F5">
      <w:pPr>
        <w:ind w:firstLine="709"/>
        <w:rPr>
          <w:szCs w:val="24"/>
        </w:rPr>
      </w:pPr>
    </w:p>
    <w:p w:rsidR="003F439C" w:rsidP="002F1C1E" w:rsidRDefault="004D622D">
      <w:pPr>
        <w:ind w:firstLine="709"/>
        <w:rPr>
          <w:szCs w:val="24"/>
        </w:rPr>
      </w:pPr>
      <w:r>
        <w:rPr>
          <w:szCs w:val="24"/>
        </w:rPr>
        <w:t xml:space="preserve">Za taj </w:t>
      </w:r>
      <w:r w:rsidR="00245324">
        <w:rPr>
          <w:szCs w:val="24"/>
        </w:rPr>
        <w:t>kontekst</w:t>
      </w:r>
      <w:r>
        <w:rPr>
          <w:szCs w:val="24"/>
        </w:rPr>
        <w:t xml:space="preserve"> relevantno je to što </w:t>
      </w:r>
      <w:r w:rsidR="00245324">
        <w:rPr>
          <w:szCs w:val="24"/>
        </w:rPr>
        <w:t>je o</w:t>
      </w:r>
      <w:r w:rsidR="004728F5">
        <w:rPr>
          <w:szCs w:val="24"/>
        </w:rPr>
        <w:t>dredbom čl. 58. st. 3. ZSP propisano d</w:t>
      </w:r>
      <w:r w:rsidR="004728F5">
        <w:t xml:space="preserve">a će se, </w:t>
      </w:r>
      <w:r w:rsidR="004728F5">
        <w:rPr>
          <w:rFonts w:ascii="Minion Pro" w:hAnsi="Minion Pro"/>
          <w:color w:val="000000"/>
        </w:rPr>
        <w:t>ako potrošač u razdoblju provjere ponašanja stekne imovinu iz koje se mogu namiriti vjerovnici, na odgovarajući način primijeniti odredbe Stečajnog zakona o nastavljanju postupka radi naknadne diobe u slučajevima u kojima se otvoreni stečajni postupak ne provodi,</w:t>
      </w:r>
      <w:r w:rsidR="00245324">
        <w:rPr>
          <w:rFonts w:ascii="Minion Pro" w:hAnsi="Minion Pro"/>
          <w:color w:val="000000"/>
        </w:rPr>
        <w:t xml:space="preserve"> kao i da je </w:t>
      </w:r>
      <w:r w:rsidR="00245324">
        <w:t>potrošač na pripremnom ročištu dao izjavu o ustupu i u njoj suglasnost da se sva primanja, naknade i darovi koji nisu izuzeti od ovrhe isplaćuju na poseban transakcijski račun iz čl. 42. ZSP</w:t>
      </w:r>
      <w:r w:rsidR="0062327C">
        <w:t xml:space="preserve"> (kojeg otvara povjerenik koji preko njega</w:t>
      </w:r>
      <w:r w:rsidR="00C00C4A">
        <w:t xml:space="preserve"> </w:t>
      </w:r>
      <w:r w:rsidRPr="00C00C4A" w:rsidR="00C00C4A">
        <w:t>može samo primati uplate i obavljati isplate koje se odnose na upravljanje i raspolaganje stečajnom masom</w:t>
      </w:r>
      <w:r w:rsidR="0062327C">
        <w:t>)</w:t>
      </w:r>
      <w:r w:rsidR="00245324">
        <w:t xml:space="preserve">. </w:t>
      </w:r>
      <w:r w:rsidR="006E7FA8">
        <w:t xml:space="preserve">Prema tome, </w:t>
      </w:r>
      <w:r w:rsidR="00490A70">
        <w:t xml:space="preserve">a imajući u vidu da se na temelju iskaza potrošača može zaključiti da će </w:t>
      </w:r>
      <w:r w:rsidR="00754804">
        <w:t xml:space="preserve">ostvarivati </w:t>
      </w:r>
      <w:r w:rsidR="002F1C1E">
        <w:t xml:space="preserve">određene </w:t>
      </w:r>
      <w:r w:rsidR="00754804">
        <w:t xml:space="preserve">prihode po osnovi plaće, činjenica da je on predložio otpis duga u cijelosti </w:t>
      </w:r>
      <w:r w:rsidR="006864FB">
        <w:t xml:space="preserve">sama po sebi </w:t>
      </w:r>
      <w:r w:rsidR="00754804">
        <w:t xml:space="preserve">ne znači da </w:t>
      </w:r>
      <w:r w:rsidR="00A651CB">
        <w:t xml:space="preserve">naknadno </w:t>
      </w:r>
      <w:r w:rsidR="00754804">
        <w:t xml:space="preserve">neće doći do podmirenja </w:t>
      </w:r>
      <w:r w:rsidR="00095D38">
        <w:t xml:space="preserve">barem </w:t>
      </w:r>
      <w:r w:rsidR="006864FB">
        <w:t>dijela duga vjerovnika, sve imajući u vidu da se postupak</w:t>
      </w:r>
      <w:r w:rsidRPr="006864FB" w:rsidR="006864FB">
        <w:rPr>
          <w:szCs w:val="24"/>
        </w:rPr>
        <w:t xml:space="preserve"> stečaja potrošača </w:t>
      </w:r>
      <w:r w:rsidR="006864FB">
        <w:rPr>
          <w:szCs w:val="24"/>
        </w:rPr>
        <w:t xml:space="preserve">otvara </w:t>
      </w:r>
      <w:r w:rsidRPr="006864FB" w:rsidR="006864FB">
        <w:rPr>
          <w:szCs w:val="24"/>
        </w:rPr>
        <w:t>ako na pripremnom ročištu nije prihvaćen plan ispunjenja obveza</w:t>
      </w:r>
      <w:r w:rsidR="0095366D">
        <w:rPr>
          <w:szCs w:val="24"/>
        </w:rPr>
        <w:t>, što je i ovdje slučaj</w:t>
      </w:r>
      <w:r w:rsidRPr="006864FB" w:rsidR="006864FB">
        <w:rPr>
          <w:szCs w:val="24"/>
        </w:rPr>
        <w:t>.</w:t>
      </w:r>
      <w:r w:rsidR="0043160E">
        <w:rPr>
          <w:szCs w:val="24"/>
        </w:rPr>
        <w:t xml:space="preserve"> Budući da, u smislu čl. 74. st. 1. ZSP, </w:t>
      </w:r>
      <w:r w:rsidR="006E2196">
        <w:rPr>
          <w:szCs w:val="24"/>
        </w:rPr>
        <w:t xml:space="preserve">sud može potrošača osloboditi </w:t>
      </w:r>
      <w:r w:rsidRPr="006E2196" w:rsidR="006E2196">
        <w:rPr>
          <w:szCs w:val="24"/>
        </w:rPr>
        <w:t>preostalih obveza nakon isteka razdoblja provjere ponašanja</w:t>
      </w:r>
      <w:r w:rsidR="00770A8D">
        <w:rPr>
          <w:szCs w:val="24"/>
        </w:rPr>
        <w:t xml:space="preserve">, </w:t>
      </w:r>
      <w:r w:rsidR="000516C6">
        <w:rPr>
          <w:szCs w:val="24"/>
        </w:rPr>
        <w:t xml:space="preserve">preostaje </w:t>
      </w:r>
      <w:r w:rsidR="00770A8D">
        <w:rPr>
          <w:szCs w:val="24"/>
        </w:rPr>
        <w:t xml:space="preserve">zaključiti da u konkretnom slučaju potrošač pobijanim rješenjem nije oslobođen svojih obveza i da, uzimajući u obzir sve okolnosti predmeta, nije isključena mogućnost (barem djelomičnog) namirenja vjerovnika, </w:t>
      </w:r>
      <w:r w:rsidR="00E82BC9">
        <w:rPr>
          <w:szCs w:val="24"/>
        </w:rPr>
        <w:t>što, dakako, ovisi o tome hoće li potrošač u razdoblju provjere ponašanja steći imovinu iz koje bi se vjerovnici mogli namiriti.</w:t>
      </w:r>
    </w:p>
    <w:p w:rsidR="00E82BC9" w:rsidP="00E82BC9" w:rsidRDefault="00E82BC9">
      <w:pPr>
        <w:ind w:firstLine="709"/>
        <w:rPr>
          <w:szCs w:val="24"/>
        </w:rPr>
      </w:pPr>
    </w:p>
    <w:p w:rsidR="00F6141D" w:rsidP="009C5378" w:rsidRDefault="009C5378">
      <w:pPr>
        <w:ind w:firstLine="720"/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Žalbenim navodima, stoga, nije dovedena u pitanje pravilnost i zakonitost pobijanog rješenja pa kako nisu ostvareni niti razlozi na koje ovaj sud pazi po službenoj dužnosti, valjalo je odbiti žalbu i potvrditi prvostupanjsko rješenje, sve primjenom čl. 380. toč. 2. </w:t>
      </w:r>
      <w:r w:rsidRPr="00893940">
        <w:rPr>
          <w:color w:val="000000"/>
          <w:szCs w:val="24"/>
        </w:rPr>
        <w:t>Zakona o parničnom postupku (Narodne novine, broj 53/91, 91/92, 112/99, 88/01, 117/03, 88/05, 2/07, 84/08, 96/08, 123/08, 57/11, 148/11, 25/13, 89/14</w:t>
      </w:r>
      <w:r>
        <w:rPr>
          <w:color w:val="000000"/>
          <w:szCs w:val="24"/>
        </w:rPr>
        <w:t>, 70/19</w:t>
      </w:r>
      <w:r w:rsidRPr="00893940">
        <w:rPr>
          <w:color w:val="000000"/>
          <w:szCs w:val="24"/>
        </w:rPr>
        <w:t>)</w:t>
      </w:r>
      <w:r>
        <w:rPr>
          <w:color w:val="000000"/>
          <w:szCs w:val="24"/>
        </w:rPr>
        <w:t>.</w:t>
      </w:r>
    </w:p>
    <w:p w:rsidR="00E82BC9" w:rsidP="00522EF5" w:rsidRDefault="00E82BC9">
      <w:pPr>
        <w:ind w:firstLine="709"/>
        <w:rPr>
          <w:szCs w:val="24"/>
        </w:rPr>
      </w:pPr>
    </w:p>
    <w:p w:rsidR="00E1015D" w:rsidP="00E1015D" w:rsidRDefault="00E1015D">
      <w:pPr>
        <w:jc w:val="center"/>
        <w:rPr>
          <w:szCs w:val="24"/>
        </w:rPr>
      </w:pPr>
      <w:r w:rsidRPr="003D47B0">
        <w:rPr>
          <w:szCs w:val="24"/>
        </w:rPr>
        <w:t xml:space="preserve">U Varaždinu </w:t>
      </w:r>
      <w:r w:rsidRPr="003D47B0" w:rsidR="003D47B0">
        <w:rPr>
          <w:szCs w:val="24"/>
        </w:rPr>
        <w:t>16. listopada 2019.</w:t>
      </w:r>
    </w:p>
    <w:p w:rsidR="006D1194" w:rsidP="006D1194" w:rsidRDefault="006D1194">
      <w:pPr>
        <w:rPr>
          <w:szCs w:val="24"/>
        </w:rPr>
      </w:pPr>
    </w:p>
    <w:tbl>
      <w:tblPr>
        <w:tblStyle w:val="Reetkatablice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96"/>
        <w:gridCol w:w="1832"/>
        <w:gridCol w:w="4360"/>
      </w:tblGrid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Predsjednica vijeća</w:t>
            </w:r>
          </w:p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Dubravka Bosilj v.r.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Za točnost otpravka – ovlašteni službenik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Upraviteljica sudske pisarnice</w:t>
            </w:r>
          </w:p>
        </w:tc>
      </w:tr>
      <w:tr w:rsidRPr="00DB3E97" w:rsidR="00DB3E97" w:rsidTr="001E3D38">
        <w:tc>
          <w:tcPr>
            <w:tcW w:w="3096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1832" w:type="dxa"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</w:p>
        </w:tc>
        <w:tc>
          <w:tcPr>
            <w:tcW w:w="4360" w:type="dxa"/>
            <w:hideMark/>
          </w:tcPr>
          <w:p w:rsidRPr="00DB3E97" w:rsidR="00DB3E97" w:rsidP="00DB3E97" w:rsidRDefault="00DB3E97">
            <w:pPr>
              <w:jc w:val="center"/>
              <w:rPr>
                <w:rFonts w:cs="Times New Roman"/>
                <w:spacing w:val="0"/>
                <w:szCs w:val="24"/>
              </w:rPr>
            </w:pPr>
            <w:r w:rsidRPr="00DB3E97">
              <w:rPr>
                <w:rFonts w:cs="Times New Roman"/>
                <w:spacing w:val="0"/>
                <w:szCs w:val="24"/>
              </w:rPr>
              <w:t>Mirjana Badanjak</w:t>
            </w:r>
          </w:p>
        </w:tc>
      </w:tr>
    </w:tbl>
    <w:p w:rsidRPr="003D47B0" w:rsidR="00323E3C" w:rsidP="00E1015D" w:rsidRDefault="00323E3C">
      <w:pPr>
        <w:jc w:val="center"/>
        <w:rPr>
          <w:szCs w:val="24"/>
        </w:rPr>
      </w:pPr>
    </w:p>
    <w:sectPr w:rsidRPr="003D47B0" w:rsidR="00323E3C" w:rsidSect="006E21E5">
      <w:headerReference w:type="default" r:id="rId11"/>
      <w:pgSz w:w="11906" w:h="16838" w:code="9"/>
      <w:pgMar w:top="1417" w:right="1417" w:bottom="1417" w:left="1417" w:header="851" w:footer="851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2299" w:rsidP="00017662" w:rsidRDefault="00AF2299">
      <w:r>
        <w:separator/>
      </w:r>
    </w:p>
  </w:endnote>
  <w:endnote w:type="continuationSeparator" w:id="0">
    <w:p w:rsidR="00AF2299" w:rsidP="00017662" w:rsidRDefault="00AF229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2299" w:rsidP="00017662" w:rsidRDefault="00AF2299">
      <w:r>
        <w:separator/>
      </w:r>
    </w:p>
  </w:footnote>
  <w:footnote w:type="continuationSeparator" w:id="0">
    <w:p w:rsidR="00AF2299" w:rsidP="00017662" w:rsidRDefault="00AF229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69E3" w:rsidP="001E69E3" w:rsidRDefault="00AF2299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685311">
      <w:rPr>
        <w:noProof/>
      </w:rPr>
      <w:t>3</w:t>
    </w:r>
    <w:r>
      <w:fldChar w:fldCharType="end"/>
    </w:r>
  </w:p>
  <w:p w:rsidRPr="00F61254" w:rsidR="00FE6352" w:rsidP="00FE6352" w:rsidRDefault="00FE6352">
    <w:pPr>
      <w:jc w:val="right"/>
      <w:rPr>
        <w:szCs w:val="24"/>
      </w:rPr>
    </w:pPr>
    <w:r w:rsidRPr="00F61254">
      <w:rPr>
        <w:szCs w:val="24"/>
      </w:rPr>
      <w:t>Poslovni broj: 35 Gž-</w:t>
    </w:r>
    <w:r>
      <w:rPr>
        <w:szCs w:val="24"/>
      </w:rPr>
      <w:t>2204</w:t>
    </w:r>
    <w:r w:rsidRPr="00F61254">
      <w:rPr>
        <w:szCs w:val="24"/>
      </w:rPr>
      <w:t>/</w:t>
    </w:r>
    <w:r>
      <w:rPr>
        <w:szCs w:val="24"/>
      </w:rPr>
      <w:t>2017</w:t>
    </w:r>
    <w:r w:rsidRPr="00F61254">
      <w:rPr>
        <w:szCs w:val="24"/>
      </w:rPr>
      <w:t>-</w:t>
    </w:r>
    <w:r>
      <w:rPr>
        <w:szCs w:val="24"/>
      </w:rPr>
      <w:t>3</w:t>
    </w:r>
  </w:p>
  <w:p w:rsidR="00AF2299" w:rsidP="00FE6352" w:rsidRDefault="00AF2299">
    <w:pPr>
      <w:jc w:val="right"/>
    </w:pPr>
  </w:p>
  <w:p w:rsidR="007F6D23" w:rsidP="006E21E5" w:rsidRDefault="007F6D23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E4969"/>
    <w:multiLevelType w:val="hybridMultilevel"/>
    <w:tmpl w:val="023ADF06"/>
    <w:lvl w:ilvl="0" w:tplc="737277D2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21A4A6C"/>
    <w:multiLevelType w:val="hybridMultilevel"/>
    <w:tmpl w:val="88FEDB1A"/>
    <w:lvl w:ilvl="0" w:tplc="737277D2">
      <w:numFmt w:val="bullet"/>
      <w:lvlText w:val="-"/>
      <w:lvlJc w:val="left"/>
      <w:pPr>
        <w:ind w:left="177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2">
    <w:nsid w:val="18047EC0"/>
    <w:multiLevelType w:val="hybridMultilevel"/>
    <w:tmpl w:val="9C7E18AE"/>
    <w:lvl w:ilvl="0" w:tplc="697E6B8E">
      <w:numFmt w:val="bullet"/>
      <w:lvlText w:val="-"/>
      <w:lvlJc w:val="left"/>
      <w:pPr>
        <w:ind w:left="19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3">
    <w:nsid w:val="41B27F7F"/>
    <w:multiLevelType w:val="hybridMultilevel"/>
    <w:tmpl w:val="E1727D86"/>
    <w:lvl w:ilvl="0" w:tplc="737277D2">
      <w:numFmt w:val="bullet"/>
      <w:lvlText w:val="-"/>
      <w:lvlJc w:val="left"/>
      <w:pPr>
        <w:ind w:left="177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9"/>
  <w:hyphenationZone w:val="425"/>
  <w:characterSpacingControl w:val="doNotCompress"/>
  <w:savePreviewPicture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5D"/>
    <w:rsid w:val="000048EE"/>
    <w:rsid w:val="00005A7E"/>
    <w:rsid w:val="00006698"/>
    <w:rsid w:val="000101C9"/>
    <w:rsid w:val="0001165E"/>
    <w:rsid w:val="00014693"/>
    <w:rsid w:val="000158D7"/>
    <w:rsid w:val="000161AF"/>
    <w:rsid w:val="000161B5"/>
    <w:rsid w:val="000161D9"/>
    <w:rsid w:val="00017662"/>
    <w:rsid w:val="00017703"/>
    <w:rsid w:val="00020C02"/>
    <w:rsid w:val="00023723"/>
    <w:rsid w:val="00023D5D"/>
    <w:rsid w:val="000249C5"/>
    <w:rsid w:val="000264B0"/>
    <w:rsid w:val="000277FD"/>
    <w:rsid w:val="000303B8"/>
    <w:rsid w:val="00030B2D"/>
    <w:rsid w:val="00032A71"/>
    <w:rsid w:val="000344F2"/>
    <w:rsid w:val="00035C3D"/>
    <w:rsid w:val="0004048F"/>
    <w:rsid w:val="0004133E"/>
    <w:rsid w:val="00044A0B"/>
    <w:rsid w:val="00046726"/>
    <w:rsid w:val="000514CE"/>
    <w:rsid w:val="0005156E"/>
    <w:rsid w:val="00051613"/>
    <w:rsid w:val="000516C6"/>
    <w:rsid w:val="00051F37"/>
    <w:rsid w:val="000522F9"/>
    <w:rsid w:val="0005385A"/>
    <w:rsid w:val="0005389A"/>
    <w:rsid w:val="0006119C"/>
    <w:rsid w:val="000627A3"/>
    <w:rsid w:val="00065939"/>
    <w:rsid w:val="00066501"/>
    <w:rsid w:val="00071345"/>
    <w:rsid w:val="00071972"/>
    <w:rsid w:val="000734BA"/>
    <w:rsid w:val="0007449D"/>
    <w:rsid w:val="00077431"/>
    <w:rsid w:val="000774ED"/>
    <w:rsid w:val="0008159F"/>
    <w:rsid w:val="00081A71"/>
    <w:rsid w:val="0009007A"/>
    <w:rsid w:val="00090634"/>
    <w:rsid w:val="00092FD8"/>
    <w:rsid w:val="00095D38"/>
    <w:rsid w:val="000A0437"/>
    <w:rsid w:val="000A0922"/>
    <w:rsid w:val="000A1813"/>
    <w:rsid w:val="000A7C97"/>
    <w:rsid w:val="000B7C9A"/>
    <w:rsid w:val="000C1ED6"/>
    <w:rsid w:val="000C29EE"/>
    <w:rsid w:val="000C5F2A"/>
    <w:rsid w:val="000D4A0B"/>
    <w:rsid w:val="000D57DA"/>
    <w:rsid w:val="000E32E1"/>
    <w:rsid w:val="000E554E"/>
    <w:rsid w:val="000F28A6"/>
    <w:rsid w:val="000F3784"/>
    <w:rsid w:val="000F4A05"/>
    <w:rsid w:val="000F52D2"/>
    <w:rsid w:val="000F5E08"/>
    <w:rsid w:val="000F62BB"/>
    <w:rsid w:val="000F64B9"/>
    <w:rsid w:val="00104234"/>
    <w:rsid w:val="001053BB"/>
    <w:rsid w:val="00113301"/>
    <w:rsid w:val="00113A1E"/>
    <w:rsid w:val="00117638"/>
    <w:rsid w:val="00125357"/>
    <w:rsid w:val="00125875"/>
    <w:rsid w:val="00126590"/>
    <w:rsid w:val="00126BAA"/>
    <w:rsid w:val="00126D85"/>
    <w:rsid w:val="0012728C"/>
    <w:rsid w:val="0013193A"/>
    <w:rsid w:val="00132B20"/>
    <w:rsid w:val="00132F68"/>
    <w:rsid w:val="001350D3"/>
    <w:rsid w:val="00136403"/>
    <w:rsid w:val="001400F6"/>
    <w:rsid w:val="001434B6"/>
    <w:rsid w:val="00144030"/>
    <w:rsid w:val="001477B8"/>
    <w:rsid w:val="001529B7"/>
    <w:rsid w:val="0015310F"/>
    <w:rsid w:val="00155132"/>
    <w:rsid w:val="00160588"/>
    <w:rsid w:val="001679E5"/>
    <w:rsid w:val="0017110B"/>
    <w:rsid w:val="001716D5"/>
    <w:rsid w:val="00173256"/>
    <w:rsid w:val="001737A2"/>
    <w:rsid w:val="00176C96"/>
    <w:rsid w:val="001779B6"/>
    <w:rsid w:val="00180CA9"/>
    <w:rsid w:val="00184017"/>
    <w:rsid w:val="00185B66"/>
    <w:rsid w:val="00186946"/>
    <w:rsid w:val="001930BA"/>
    <w:rsid w:val="0019495C"/>
    <w:rsid w:val="00195EE1"/>
    <w:rsid w:val="001965EE"/>
    <w:rsid w:val="0019726E"/>
    <w:rsid w:val="001973D8"/>
    <w:rsid w:val="001A6F83"/>
    <w:rsid w:val="001A7589"/>
    <w:rsid w:val="001A79BE"/>
    <w:rsid w:val="001B0707"/>
    <w:rsid w:val="001B0713"/>
    <w:rsid w:val="001B1C67"/>
    <w:rsid w:val="001B2241"/>
    <w:rsid w:val="001B4A6A"/>
    <w:rsid w:val="001B57AB"/>
    <w:rsid w:val="001B5E0E"/>
    <w:rsid w:val="001C0518"/>
    <w:rsid w:val="001C17E7"/>
    <w:rsid w:val="001C1D96"/>
    <w:rsid w:val="001C59F6"/>
    <w:rsid w:val="001C6386"/>
    <w:rsid w:val="001D7DC6"/>
    <w:rsid w:val="001E41B6"/>
    <w:rsid w:val="001E632F"/>
    <w:rsid w:val="001E69E3"/>
    <w:rsid w:val="001F24A7"/>
    <w:rsid w:val="001F2997"/>
    <w:rsid w:val="001F3324"/>
    <w:rsid w:val="00203F10"/>
    <w:rsid w:val="002042B4"/>
    <w:rsid w:val="00206159"/>
    <w:rsid w:val="00210351"/>
    <w:rsid w:val="00210E0F"/>
    <w:rsid w:val="002126CD"/>
    <w:rsid w:val="00222C20"/>
    <w:rsid w:val="00227EE6"/>
    <w:rsid w:val="00230641"/>
    <w:rsid w:val="0023099B"/>
    <w:rsid w:val="00236729"/>
    <w:rsid w:val="00240E8E"/>
    <w:rsid w:val="00245324"/>
    <w:rsid w:val="00246B8B"/>
    <w:rsid w:val="00250CF7"/>
    <w:rsid w:val="00251A33"/>
    <w:rsid w:val="00251A75"/>
    <w:rsid w:val="00251AEE"/>
    <w:rsid w:val="00253412"/>
    <w:rsid w:val="00253B2B"/>
    <w:rsid w:val="00256242"/>
    <w:rsid w:val="00261796"/>
    <w:rsid w:val="002649D7"/>
    <w:rsid w:val="00267416"/>
    <w:rsid w:val="002710AD"/>
    <w:rsid w:val="0027153C"/>
    <w:rsid w:val="002767F6"/>
    <w:rsid w:val="00276EF4"/>
    <w:rsid w:val="0028196B"/>
    <w:rsid w:val="002844A9"/>
    <w:rsid w:val="00284CF2"/>
    <w:rsid w:val="00285162"/>
    <w:rsid w:val="00293395"/>
    <w:rsid w:val="00295B29"/>
    <w:rsid w:val="00297014"/>
    <w:rsid w:val="00297218"/>
    <w:rsid w:val="002A1020"/>
    <w:rsid w:val="002A4106"/>
    <w:rsid w:val="002A5397"/>
    <w:rsid w:val="002B53D1"/>
    <w:rsid w:val="002B5FF3"/>
    <w:rsid w:val="002B6257"/>
    <w:rsid w:val="002C1295"/>
    <w:rsid w:val="002C2E58"/>
    <w:rsid w:val="002C30F2"/>
    <w:rsid w:val="002C35AC"/>
    <w:rsid w:val="002C3974"/>
    <w:rsid w:val="002C5B35"/>
    <w:rsid w:val="002C6C66"/>
    <w:rsid w:val="002C6FAB"/>
    <w:rsid w:val="002D584D"/>
    <w:rsid w:val="002D754D"/>
    <w:rsid w:val="002E4521"/>
    <w:rsid w:val="002E66AC"/>
    <w:rsid w:val="002E75EF"/>
    <w:rsid w:val="002E7BA2"/>
    <w:rsid w:val="002F1C1E"/>
    <w:rsid w:val="002F6E6E"/>
    <w:rsid w:val="00303E91"/>
    <w:rsid w:val="003069AA"/>
    <w:rsid w:val="00306AF5"/>
    <w:rsid w:val="0031410C"/>
    <w:rsid w:val="00316437"/>
    <w:rsid w:val="00317970"/>
    <w:rsid w:val="003209FA"/>
    <w:rsid w:val="0032143B"/>
    <w:rsid w:val="00322AFD"/>
    <w:rsid w:val="00322CA6"/>
    <w:rsid w:val="0032301A"/>
    <w:rsid w:val="00323E3C"/>
    <w:rsid w:val="0033142A"/>
    <w:rsid w:val="003317E3"/>
    <w:rsid w:val="00336DA5"/>
    <w:rsid w:val="00336E51"/>
    <w:rsid w:val="003434CC"/>
    <w:rsid w:val="00343A57"/>
    <w:rsid w:val="00343E2D"/>
    <w:rsid w:val="0034459B"/>
    <w:rsid w:val="00346E9A"/>
    <w:rsid w:val="00352E67"/>
    <w:rsid w:val="003568E2"/>
    <w:rsid w:val="00356B90"/>
    <w:rsid w:val="003609A0"/>
    <w:rsid w:val="00363D99"/>
    <w:rsid w:val="00366A90"/>
    <w:rsid w:val="00371F6B"/>
    <w:rsid w:val="0037577B"/>
    <w:rsid w:val="00380D23"/>
    <w:rsid w:val="003812F2"/>
    <w:rsid w:val="00382DFB"/>
    <w:rsid w:val="0038528F"/>
    <w:rsid w:val="00385564"/>
    <w:rsid w:val="003858FA"/>
    <w:rsid w:val="00386913"/>
    <w:rsid w:val="00390F20"/>
    <w:rsid w:val="00391990"/>
    <w:rsid w:val="003934C9"/>
    <w:rsid w:val="00393E14"/>
    <w:rsid w:val="00395630"/>
    <w:rsid w:val="00395A8D"/>
    <w:rsid w:val="003A00B5"/>
    <w:rsid w:val="003A2825"/>
    <w:rsid w:val="003A2E85"/>
    <w:rsid w:val="003A6499"/>
    <w:rsid w:val="003A7871"/>
    <w:rsid w:val="003B0229"/>
    <w:rsid w:val="003B3570"/>
    <w:rsid w:val="003B3B44"/>
    <w:rsid w:val="003C35EA"/>
    <w:rsid w:val="003C4BB7"/>
    <w:rsid w:val="003C7884"/>
    <w:rsid w:val="003D47B0"/>
    <w:rsid w:val="003D73C5"/>
    <w:rsid w:val="003E0FFE"/>
    <w:rsid w:val="003E1484"/>
    <w:rsid w:val="003E24ED"/>
    <w:rsid w:val="003E2EFD"/>
    <w:rsid w:val="003E5ECC"/>
    <w:rsid w:val="003F0407"/>
    <w:rsid w:val="003F1985"/>
    <w:rsid w:val="003F1DB8"/>
    <w:rsid w:val="003F3201"/>
    <w:rsid w:val="003F439C"/>
    <w:rsid w:val="003F6CB4"/>
    <w:rsid w:val="003F7C46"/>
    <w:rsid w:val="00401383"/>
    <w:rsid w:val="00401F8C"/>
    <w:rsid w:val="0040225F"/>
    <w:rsid w:val="00402296"/>
    <w:rsid w:val="00406FB8"/>
    <w:rsid w:val="00407338"/>
    <w:rsid w:val="00410997"/>
    <w:rsid w:val="00411D8B"/>
    <w:rsid w:val="00417A30"/>
    <w:rsid w:val="00421347"/>
    <w:rsid w:val="004218E6"/>
    <w:rsid w:val="00421E96"/>
    <w:rsid w:val="0042285A"/>
    <w:rsid w:val="0042311A"/>
    <w:rsid w:val="004242D0"/>
    <w:rsid w:val="0043160E"/>
    <w:rsid w:val="00431C1E"/>
    <w:rsid w:val="00431E76"/>
    <w:rsid w:val="00435E54"/>
    <w:rsid w:val="00441BC9"/>
    <w:rsid w:val="0044413A"/>
    <w:rsid w:val="00446428"/>
    <w:rsid w:val="00447997"/>
    <w:rsid w:val="004516E9"/>
    <w:rsid w:val="0045184A"/>
    <w:rsid w:val="00453C18"/>
    <w:rsid w:val="004542B7"/>
    <w:rsid w:val="00454680"/>
    <w:rsid w:val="0045764E"/>
    <w:rsid w:val="004639C0"/>
    <w:rsid w:val="0046416F"/>
    <w:rsid w:val="00471CF2"/>
    <w:rsid w:val="004728F5"/>
    <w:rsid w:val="00474158"/>
    <w:rsid w:val="00475BE8"/>
    <w:rsid w:val="00476F1D"/>
    <w:rsid w:val="004776B4"/>
    <w:rsid w:val="00481D27"/>
    <w:rsid w:val="0048276A"/>
    <w:rsid w:val="0048365C"/>
    <w:rsid w:val="0048465C"/>
    <w:rsid w:val="004855FE"/>
    <w:rsid w:val="00485ADA"/>
    <w:rsid w:val="00485CDF"/>
    <w:rsid w:val="00487E92"/>
    <w:rsid w:val="00490754"/>
    <w:rsid w:val="00490A70"/>
    <w:rsid w:val="004921CD"/>
    <w:rsid w:val="00492DDF"/>
    <w:rsid w:val="004A54FB"/>
    <w:rsid w:val="004A688B"/>
    <w:rsid w:val="004B07AF"/>
    <w:rsid w:val="004B0CAA"/>
    <w:rsid w:val="004B1CED"/>
    <w:rsid w:val="004B4058"/>
    <w:rsid w:val="004B4151"/>
    <w:rsid w:val="004C2290"/>
    <w:rsid w:val="004C3A1A"/>
    <w:rsid w:val="004C4C70"/>
    <w:rsid w:val="004C5C2F"/>
    <w:rsid w:val="004C73DD"/>
    <w:rsid w:val="004D184E"/>
    <w:rsid w:val="004D1EB2"/>
    <w:rsid w:val="004D46B4"/>
    <w:rsid w:val="004D4F13"/>
    <w:rsid w:val="004D622D"/>
    <w:rsid w:val="004E0D4D"/>
    <w:rsid w:val="004E4DA2"/>
    <w:rsid w:val="004E517E"/>
    <w:rsid w:val="004E5C26"/>
    <w:rsid w:val="004E5DA6"/>
    <w:rsid w:val="004F3025"/>
    <w:rsid w:val="004F4047"/>
    <w:rsid w:val="004F5973"/>
    <w:rsid w:val="005112C0"/>
    <w:rsid w:val="005122AF"/>
    <w:rsid w:val="00515131"/>
    <w:rsid w:val="00515DF2"/>
    <w:rsid w:val="0051670F"/>
    <w:rsid w:val="00516840"/>
    <w:rsid w:val="0052143A"/>
    <w:rsid w:val="0052264B"/>
    <w:rsid w:val="00522EF5"/>
    <w:rsid w:val="005260F1"/>
    <w:rsid w:val="00530397"/>
    <w:rsid w:val="0053056F"/>
    <w:rsid w:val="0053392D"/>
    <w:rsid w:val="00533DEC"/>
    <w:rsid w:val="005348C6"/>
    <w:rsid w:val="00534DEF"/>
    <w:rsid w:val="0053669F"/>
    <w:rsid w:val="00536C00"/>
    <w:rsid w:val="00536DAB"/>
    <w:rsid w:val="00541BE7"/>
    <w:rsid w:val="00541E32"/>
    <w:rsid w:val="005426A6"/>
    <w:rsid w:val="00543255"/>
    <w:rsid w:val="005438EB"/>
    <w:rsid w:val="0054741D"/>
    <w:rsid w:val="005474F3"/>
    <w:rsid w:val="00550177"/>
    <w:rsid w:val="00552FBF"/>
    <w:rsid w:val="00555DD8"/>
    <w:rsid w:val="005573FE"/>
    <w:rsid w:val="00560479"/>
    <w:rsid w:val="005618F8"/>
    <w:rsid w:val="00562A15"/>
    <w:rsid w:val="00562C36"/>
    <w:rsid w:val="005637F5"/>
    <w:rsid w:val="00565649"/>
    <w:rsid w:val="00570DE8"/>
    <w:rsid w:val="005725B3"/>
    <w:rsid w:val="0057491E"/>
    <w:rsid w:val="00576B2B"/>
    <w:rsid w:val="00577E5D"/>
    <w:rsid w:val="00580235"/>
    <w:rsid w:val="005817E4"/>
    <w:rsid w:val="00585ADF"/>
    <w:rsid w:val="0058767C"/>
    <w:rsid w:val="00590579"/>
    <w:rsid w:val="00591332"/>
    <w:rsid w:val="00591E1B"/>
    <w:rsid w:val="00592BDF"/>
    <w:rsid w:val="005935DE"/>
    <w:rsid w:val="005A0E27"/>
    <w:rsid w:val="005A300E"/>
    <w:rsid w:val="005A756B"/>
    <w:rsid w:val="005B2A79"/>
    <w:rsid w:val="005B4339"/>
    <w:rsid w:val="005B4CAD"/>
    <w:rsid w:val="005B60A4"/>
    <w:rsid w:val="005B63A3"/>
    <w:rsid w:val="005B76F4"/>
    <w:rsid w:val="005C10AE"/>
    <w:rsid w:val="005C1D71"/>
    <w:rsid w:val="005C2499"/>
    <w:rsid w:val="005C55C5"/>
    <w:rsid w:val="005C74FB"/>
    <w:rsid w:val="005D1A9D"/>
    <w:rsid w:val="005D4D00"/>
    <w:rsid w:val="005D57F3"/>
    <w:rsid w:val="005D70E5"/>
    <w:rsid w:val="005E126B"/>
    <w:rsid w:val="005E6B42"/>
    <w:rsid w:val="005F2E31"/>
    <w:rsid w:val="005F6415"/>
    <w:rsid w:val="005F69EB"/>
    <w:rsid w:val="00600D63"/>
    <w:rsid w:val="00600E35"/>
    <w:rsid w:val="00601360"/>
    <w:rsid w:val="00605206"/>
    <w:rsid w:val="00610912"/>
    <w:rsid w:val="006121DB"/>
    <w:rsid w:val="0061368D"/>
    <w:rsid w:val="00613E46"/>
    <w:rsid w:val="00617A3B"/>
    <w:rsid w:val="0062327C"/>
    <w:rsid w:val="00631236"/>
    <w:rsid w:val="0063482E"/>
    <w:rsid w:val="00635D7D"/>
    <w:rsid w:val="006360AD"/>
    <w:rsid w:val="00641EAA"/>
    <w:rsid w:val="0064219E"/>
    <w:rsid w:val="0064265E"/>
    <w:rsid w:val="00642EEB"/>
    <w:rsid w:val="00643B68"/>
    <w:rsid w:val="00650A39"/>
    <w:rsid w:val="00651782"/>
    <w:rsid w:val="006522C1"/>
    <w:rsid w:val="006523E6"/>
    <w:rsid w:val="00652D62"/>
    <w:rsid w:val="0065499D"/>
    <w:rsid w:val="0065536A"/>
    <w:rsid w:val="00656937"/>
    <w:rsid w:val="0065774C"/>
    <w:rsid w:val="00657BE1"/>
    <w:rsid w:val="006630F3"/>
    <w:rsid w:val="0066315B"/>
    <w:rsid w:val="00664602"/>
    <w:rsid w:val="00664E8F"/>
    <w:rsid w:val="00667DB3"/>
    <w:rsid w:val="006719DC"/>
    <w:rsid w:val="00672930"/>
    <w:rsid w:val="0067315B"/>
    <w:rsid w:val="006734EE"/>
    <w:rsid w:val="0067367E"/>
    <w:rsid w:val="00673A42"/>
    <w:rsid w:val="00677BEF"/>
    <w:rsid w:val="00677C29"/>
    <w:rsid w:val="00681EAE"/>
    <w:rsid w:val="00682D9B"/>
    <w:rsid w:val="00683BE0"/>
    <w:rsid w:val="006845A3"/>
    <w:rsid w:val="00684C58"/>
    <w:rsid w:val="00685311"/>
    <w:rsid w:val="006864FB"/>
    <w:rsid w:val="00686FF3"/>
    <w:rsid w:val="006878A5"/>
    <w:rsid w:val="006901C9"/>
    <w:rsid w:val="00691057"/>
    <w:rsid w:val="00692195"/>
    <w:rsid w:val="00694740"/>
    <w:rsid w:val="006A1BF5"/>
    <w:rsid w:val="006A1FFA"/>
    <w:rsid w:val="006A2CEC"/>
    <w:rsid w:val="006A7920"/>
    <w:rsid w:val="006B021A"/>
    <w:rsid w:val="006B02CB"/>
    <w:rsid w:val="006B17A7"/>
    <w:rsid w:val="006B201D"/>
    <w:rsid w:val="006B21B5"/>
    <w:rsid w:val="006B2945"/>
    <w:rsid w:val="006B402F"/>
    <w:rsid w:val="006B4930"/>
    <w:rsid w:val="006B5D97"/>
    <w:rsid w:val="006B65E6"/>
    <w:rsid w:val="006B69AE"/>
    <w:rsid w:val="006B74E1"/>
    <w:rsid w:val="006B761B"/>
    <w:rsid w:val="006C0299"/>
    <w:rsid w:val="006C27E9"/>
    <w:rsid w:val="006C2BC2"/>
    <w:rsid w:val="006C2D0E"/>
    <w:rsid w:val="006C35C6"/>
    <w:rsid w:val="006C4B20"/>
    <w:rsid w:val="006C4B87"/>
    <w:rsid w:val="006D06EA"/>
    <w:rsid w:val="006D1194"/>
    <w:rsid w:val="006D201C"/>
    <w:rsid w:val="006D4A2D"/>
    <w:rsid w:val="006E06F0"/>
    <w:rsid w:val="006E2196"/>
    <w:rsid w:val="006E21E5"/>
    <w:rsid w:val="006E24E9"/>
    <w:rsid w:val="006E2567"/>
    <w:rsid w:val="006E50E1"/>
    <w:rsid w:val="006E6C54"/>
    <w:rsid w:val="006E78FD"/>
    <w:rsid w:val="006E7FA8"/>
    <w:rsid w:val="006F486B"/>
    <w:rsid w:val="006F5027"/>
    <w:rsid w:val="006F5145"/>
    <w:rsid w:val="006F7C70"/>
    <w:rsid w:val="007018D2"/>
    <w:rsid w:val="0070206F"/>
    <w:rsid w:val="00702DCC"/>
    <w:rsid w:val="0070727B"/>
    <w:rsid w:val="00707FC7"/>
    <w:rsid w:val="00710E4F"/>
    <w:rsid w:val="00711AFD"/>
    <w:rsid w:val="00712A25"/>
    <w:rsid w:val="00716509"/>
    <w:rsid w:val="007216E7"/>
    <w:rsid w:val="00722B66"/>
    <w:rsid w:val="00722C96"/>
    <w:rsid w:val="00723659"/>
    <w:rsid w:val="007237D4"/>
    <w:rsid w:val="0072466C"/>
    <w:rsid w:val="0072696D"/>
    <w:rsid w:val="00732590"/>
    <w:rsid w:val="00735C90"/>
    <w:rsid w:val="00740A27"/>
    <w:rsid w:val="00743459"/>
    <w:rsid w:val="00745DD1"/>
    <w:rsid w:val="00747522"/>
    <w:rsid w:val="007504C1"/>
    <w:rsid w:val="00751BDE"/>
    <w:rsid w:val="00754804"/>
    <w:rsid w:val="00756C09"/>
    <w:rsid w:val="007573D5"/>
    <w:rsid w:val="0076255F"/>
    <w:rsid w:val="00762AE5"/>
    <w:rsid w:val="0077014B"/>
    <w:rsid w:val="00770A8D"/>
    <w:rsid w:val="00770A98"/>
    <w:rsid w:val="0077145F"/>
    <w:rsid w:val="0077270B"/>
    <w:rsid w:val="00772D66"/>
    <w:rsid w:val="00772D6E"/>
    <w:rsid w:val="00773EE1"/>
    <w:rsid w:val="00783E28"/>
    <w:rsid w:val="00784163"/>
    <w:rsid w:val="0078417F"/>
    <w:rsid w:val="0078692D"/>
    <w:rsid w:val="00787ECC"/>
    <w:rsid w:val="007913B9"/>
    <w:rsid w:val="00792A04"/>
    <w:rsid w:val="00793C8E"/>
    <w:rsid w:val="00796AE9"/>
    <w:rsid w:val="00797293"/>
    <w:rsid w:val="00797D9E"/>
    <w:rsid w:val="007A2E72"/>
    <w:rsid w:val="007A3AF3"/>
    <w:rsid w:val="007A46E7"/>
    <w:rsid w:val="007A783F"/>
    <w:rsid w:val="007B1649"/>
    <w:rsid w:val="007B4B77"/>
    <w:rsid w:val="007B6049"/>
    <w:rsid w:val="007B6EC6"/>
    <w:rsid w:val="007C14C4"/>
    <w:rsid w:val="007C49E4"/>
    <w:rsid w:val="007C5179"/>
    <w:rsid w:val="007C71CA"/>
    <w:rsid w:val="007D1DE5"/>
    <w:rsid w:val="007D534A"/>
    <w:rsid w:val="007D5EE1"/>
    <w:rsid w:val="007E48C8"/>
    <w:rsid w:val="007E48FF"/>
    <w:rsid w:val="007E78E1"/>
    <w:rsid w:val="007F1FEA"/>
    <w:rsid w:val="007F6D23"/>
    <w:rsid w:val="0080058E"/>
    <w:rsid w:val="00802F37"/>
    <w:rsid w:val="008107C0"/>
    <w:rsid w:val="00813236"/>
    <w:rsid w:val="00813B97"/>
    <w:rsid w:val="00820B01"/>
    <w:rsid w:val="00820CA1"/>
    <w:rsid w:val="0082195A"/>
    <w:rsid w:val="008235F6"/>
    <w:rsid w:val="008271FF"/>
    <w:rsid w:val="0083708B"/>
    <w:rsid w:val="008406E0"/>
    <w:rsid w:val="008439C8"/>
    <w:rsid w:val="0084539E"/>
    <w:rsid w:val="008503D6"/>
    <w:rsid w:val="0085478E"/>
    <w:rsid w:val="00855974"/>
    <w:rsid w:val="00856A6D"/>
    <w:rsid w:val="00857E69"/>
    <w:rsid w:val="008634B9"/>
    <w:rsid w:val="00866B4A"/>
    <w:rsid w:val="0087012D"/>
    <w:rsid w:val="00871589"/>
    <w:rsid w:val="008763E0"/>
    <w:rsid w:val="00876C6A"/>
    <w:rsid w:val="00877900"/>
    <w:rsid w:val="008858B7"/>
    <w:rsid w:val="008910BC"/>
    <w:rsid w:val="00892459"/>
    <w:rsid w:val="00893A61"/>
    <w:rsid w:val="00894EC1"/>
    <w:rsid w:val="00895415"/>
    <w:rsid w:val="008A1419"/>
    <w:rsid w:val="008A2833"/>
    <w:rsid w:val="008A4B70"/>
    <w:rsid w:val="008A6487"/>
    <w:rsid w:val="008B0AE0"/>
    <w:rsid w:val="008B540B"/>
    <w:rsid w:val="008B55B1"/>
    <w:rsid w:val="008B5F54"/>
    <w:rsid w:val="008B62C1"/>
    <w:rsid w:val="008C008A"/>
    <w:rsid w:val="008C2BC0"/>
    <w:rsid w:val="008C31DF"/>
    <w:rsid w:val="008C442D"/>
    <w:rsid w:val="008C6ABA"/>
    <w:rsid w:val="008D1302"/>
    <w:rsid w:val="008D4D12"/>
    <w:rsid w:val="008D50FE"/>
    <w:rsid w:val="008D61D7"/>
    <w:rsid w:val="008D6F05"/>
    <w:rsid w:val="008D7BDE"/>
    <w:rsid w:val="008E0A79"/>
    <w:rsid w:val="008E1C94"/>
    <w:rsid w:val="008E4315"/>
    <w:rsid w:val="008E43B6"/>
    <w:rsid w:val="008E4458"/>
    <w:rsid w:val="008E466A"/>
    <w:rsid w:val="008E678F"/>
    <w:rsid w:val="008F0AEA"/>
    <w:rsid w:val="008F2ED8"/>
    <w:rsid w:val="0090220E"/>
    <w:rsid w:val="00904706"/>
    <w:rsid w:val="0090519C"/>
    <w:rsid w:val="00905FC3"/>
    <w:rsid w:val="00911962"/>
    <w:rsid w:val="00916451"/>
    <w:rsid w:val="009178C8"/>
    <w:rsid w:val="00921095"/>
    <w:rsid w:val="00921416"/>
    <w:rsid w:val="00922EAA"/>
    <w:rsid w:val="00926B02"/>
    <w:rsid w:val="009311BA"/>
    <w:rsid w:val="009319C9"/>
    <w:rsid w:val="009322BD"/>
    <w:rsid w:val="00933FE2"/>
    <w:rsid w:val="00936834"/>
    <w:rsid w:val="0093683E"/>
    <w:rsid w:val="009415A4"/>
    <w:rsid w:val="00941991"/>
    <w:rsid w:val="00943414"/>
    <w:rsid w:val="00946389"/>
    <w:rsid w:val="00947C45"/>
    <w:rsid w:val="009511EB"/>
    <w:rsid w:val="00952236"/>
    <w:rsid w:val="0095295B"/>
    <w:rsid w:val="00952C29"/>
    <w:rsid w:val="00953661"/>
    <w:rsid w:val="0095366D"/>
    <w:rsid w:val="009537C6"/>
    <w:rsid w:val="009555E9"/>
    <w:rsid w:val="009557BD"/>
    <w:rsid w:val="00955854"/>
    <w:rsid w:val="00960C23"/>
    <w:rsid w:val="00961A1B"/>
    <w:rsid w:val="00962564"/>
    <w:rsid w:val="009635DF"/>
    <w:rsid w:val="009643DD"/>
    <w:rsid w:val="00966ECC"/>
    <w:rsid w:val="00967D70"/>
    <w:rsid w:val="009711E5"/>
    <w:rsid w:val="0097451E"/>
    <w:rsid w:val="009800C7"/>
    <w:rsid w:val="00986A36"/>
    <w:rsid w:val="0098745B"/>
    <w:rsid w:val="00992060"/>
    <w:rsid w:val="00992171"/>
    <w:rsid w:val="00992982"/>
    <w:rsid w:val="00994866"/>
    <w:rsid w:val="009952E8"/>
    <w:rsid w:val="009A0700"/>
    <w:rsid w:val="009A35B6"/>
    <w:rsid w:val="009A36F3"/>
    <w:rsid w:val="009A5A14"/>
    <w:rsid w:val="009B014D"/>
    <w:rsid w:val="009B0976"/>
    <w:rsid w:val="009B1A0C"/>
    <w:rsid w:val="009B21FB"/>
    <w:rsid w:val="009B36FA"/>
    <w:rsid w:val="009B38C9"/>
    <w:rsid w:val="009B57DE"/>
    <w:rsid w:val="009C156A"/>
    <w:rsid w:val="009C215D"/>
    <w:rsid w:val="009C2D50"/>
    <w:rsid w:val="009C4DC3"/>
    <w:rsid w:val="009C5378"/>
    <w:rsid w:val="009C7EE5"/>
    <w:rsid w:val="009D2627"/>
    <w:rsid w:val="009D389C"/>
    <w:rsid w:val="009D42AF"/>
    <w:rsid w:val="009D42D3"/>
    <w:rsid w:val="009D7696"/>
    <w:rsid w:val="009E00DA"/>
    <w:rsid w:val="009E06CB"/>
    <w:rsid w:val="009E5163"/>
    <w:rsid w:val="009E5752"/>
    <w:rsid w:val="009E5EE5"/>
    <w:rsid w:val="009E7A2A"/>
    <w:rsid w:val="009E7A8E"/>
    <w:rsid w:val="009F081B"/>
    <w:rsid w:val="009F0C1B"/>
    <w:rsid w:val="009F26C4"/>
    <w:rsid w:val="009F6022"/>
    <w:rsid w:val="009F7B77"/>
    <w:rsid w:val="00A015AD"/>
    <w:rsid w:val="00A02B77"/>
    <w:rsid w:val="00A04AFC"/>
    <w:rsid w:val="00A05472"/>
    <w:rsid w:val="00A0740D"/>
    <w:rsid w:val="00A0744A"/>
    <w:rsid w:val="00A10B03"/>
    <w:rsid w:val="00A112A0"/>
    <w:rsid w:val="00A1418F"/>
    <w:rsid w:val="00A15E94"/>
    <w:rsid w:val="00A17F89"/>
    <w:rsid w:val="00A21755"/>
    <w:rsid w:val="00A21AF6"/>
    <w:rsid w:val="00A24FAB"/>
    <w:rsid w:val="00A25454"/>
    <w:rsid w:val="00A313DE"/>
    <w:rsid w:val="00A32A4D"/>
    <w:rsid w:val="00A330E1"/>
    <w:rsid w:val="00A35DEF"/>
    <w:rsid w:val="00A37433"/>
    <w:rsid w:val="00A4267A"/>
    <w:rsid w:val="00A4732A"/>
    <w:rsid w:val="00A47A1D"/>
    <w:rsid w:val="00A55893"/>
    <w:rsid w:val="00A570A4"/>
    <w:rsid w:val="00A64319"/>
    <w:rsid w:val="00A651CB"/>
    <w:rsid w:val="00A65804"/>
    <w:rsid w:val="00A7016D"/>
    <w:rsid w:val="00A706B9"/>
    <w:rsid w:val="00A706F9"/>
    <w:rsid w:val="00A72812"/>
    <w:rsid w:val="00A72B9B"/>
    <w:rsid w:val="00A74531"/>
    <w:rsid w:val="00A746DA"/>
    <w:rsid w:val="00A76193"/>
    <w:rsid w:val="00A82EE3"/>
    <w:rsid w:val="00A831A7"/>
    <w:rsid w:val="00A84324"/>
    <w:rsid w:val="00A84E14"/>
    <w:rsid w:val="00A9039C"/>
    <w:rsid w:val="00A9148A"/>
    <w:rsid w:val="00A93986"/>
    <w:rsid w:val="00A93DD5"/>
    <w:rsid w:val="00A94B00"/>
    <w:rsid w:val="00AA0024"/>
    <w:rsid w:val="00AA0AED"/>
    <w:rsid w:val="00AA249B"/>
    <w:rsid w:val="00AA26A0"/>
    <w:rsid w:val="00AA770E"/>
    <w:rsid w:val="00AB042D"/>
    <w:rsid w:val="00AB0866"/>
    <w:rsid w:val="00AB1B74"/>
    <w:rsid w:val="00AB2C1F"/>
    <w:rsid w:val="00AB4628"/>
    <w:rsid w:val="00AB4F91"/>
    <w:rsid w:val="00AB5543"/>
    <w:rsid w:val="00AB623B"/>
    <w:rsid w:val="00AB7160"/>
    <w:rsid w:val="00AC0C55"/>
    <w:rsid w:val="00AC3204"/>
    <w:rsid w:val="00AC3838"/>
    <w:rsid w:val="00AC5810"/>
    <w:rsid w:val="00AC5ABF"/>
    <w:rsid w:val="00AC600C"/>
    <w:rsid w:val="00AD0786"/>
    <w:rsid w:val="00AD0D16"/>
    <w:rsid w:val="00AF0193"/>
    <w:rsid w:val="00AF2299"/>
    <w:rsid w:val="00AF2D68"/>
    <w:rsid w:val="00AF62D5"/>
    <w:rsid w:val="00B00771"/>
    <w:rsid w:val="00B06546"/>
    <w:rsid w:val="00B07675"/>
    <w:rsid w:val="00B07E37"/>
    <w:rsid w:val="00B11A1C"/>
    <w:rsid w:val="00B13F5E"/>
    <w:rsid w:val="00B20E27"/>
    <w:rsid w:val="00B21F15"/>
    <w:rsid w:val="00B24B43"/>
    <w:rsid w:val="00B27134"/>
    <w:rsid w:val="00B30D11"/>
    <w:rsid w:val="00B31DE5"/>
    <w:rsid w:val="00B3219F"/>
    <w:rsid w:val="00B32608"/>
    <w:rsid w:val="00B34525"/>
    <w:rsid w:val="00B42BBC"/>
    <w:rsid w:val="00B457EE"/>
    <w:rsid w:val="00B508BC"/>
    <w:rsid w:val="00B508E4"/>
    <w:rsid w:val="00B512C0"/>
    <w:rsid w:val="00B516B7"/>
    <w:rsid w:val="00B51ED1"/>
    <w:rsid w:val="00B51F8A"/>
    <w:rsid w:val="00B533E7"/>
    <w:rsid w:val="00B5340D"/>
    <w:rsid w:val="00B55FB7"/>
    <w:rsid w:val="00B57CAB"/>
    <w:rsid w:val="00B60813"/>
    <w:rsid w:val="00B62501"/>
    <w:rsid w:val="00B64252"/>
    <w:rsid w:val="00B647F9"/>
    <w:rsid w:val="00B71C69"/>
    <w:rsid w:val="00B74990"/>
    <w:rsid w:val="00B76731"/>
    <w:rsid w:val="00B81906"/>
    <w:rsid w:val="00B85FA2"/>
    <w:rsid w:val="00B94F5E"/>
    <w:rsid w:val="00BA105F"/>
    <w:rsid w:val="00BB0C48"/>
    <w:rsid w:val="00BB2B49"/>
    <w:rsid w:val="00BB4CDA"/>
    <w:rsid w:val="00BC18E1"/>
    <w:rsid w:val="00BC1A46"/>
    <w:rsid w:val="00BC209E"/>
    <w:rsid w:val="00BC2B9A"/>
    <w:rsid w:val="00BC2FB2"/>
    <w:rsid w:val="00BC53D1"/>
    <w:rsid w:val="00BC7B05"/>
    <w:rsid w:val="00BD4335"/>
    <w:rsid w:val="00BD571A"/>
    <w:rsid w:val="00BD5A33"/>
    <w:rsid w:val="00BD5C8A"/>
    <w:rsid w:val="00BD60E9"/>
    <w:rsid w:val="00BE0293"/>
    <w:rsid w:val="00BE2C2C"/>
    <w:rsid w:val="00BE4CF0"/>
    <w:rsid w:val="00BE4F91"/>
    <w:rsid w:val="00BE75D3"/>
    <w:rsid w:val="00BF1A48"/>
    <w:rsid w:val="00BF2F44"/>
    <w:rsid w:val="00BF33B7"/>
    <w:rsid w:val="00BF6599"/>
    <w:rsid w:val="00C004F3"/>
    <w:rsid w:val="00C00C4A"/>
    <w:rsid w:val="00C0577E"/>
    <w:rsid w:val="00C06E23"/>
    <w:rsid w:val="00C12688"/>
    <w:rsid w:val="00C14D37"/>
    <w:rsid w:val="00C17403"/>
    <w:rsid w:val="00C206F9"/>
    <w:rsid w:val="00C2133A"/>
    <w:rsid w:val="00C25A28"/>
    <w:rsid w:val="00C25EB4"/>
    <w:rsid w:val="00C309C2"/>
    <w:rsid w:val="00C32F0C"/>
    <w:rsid w:val="00C3477B"/>
    <w:rsid w:val="00C34D2A"/>
    <w:rsid w:val="00C37DA2"/>
    <w:rsid w:val="00C422A8"/>
    <w:rsid w:val="00C42D4D"/>
    <w:rsid w:val="00C5148C"/>
    <w:rsid w:val="00C5306E"/>
    <w:rsid w:val="00C53A1A"/>
    <w:rsid w:val="00C55A28"/>
    <w:rsid w:val="00C630FB"/>
    <w:rsid w:val="00C652C2"/>
    <w:rsid w:val="00C65669"/>
    <w:rsid w:val="00C67301"/>
    <w:rsid w:val="00C678AC"/>
    <w:rsid w:val="00C7018D"/>
    <w:rsid w:val="00C70E18"/>
    <w:rsid w:val="00C7350D"/>
    <w:rsid w:val="00C741C3"/>
    <w:rsid w:val="00C762AF"/>
    <w:rsid w:val="00C76E98"/>
    <w:rsid w:val="00C77D2D"/>
    <w:rsid w:val="00C806A7"/>
    <w:rsid w:val="00C80BAF"/>
    <w:rsid w:val="00C82EB4"/>
    <w:rsid w:val="00C83010"/>
    <w:rsid w:val="00C841DF"/>
    <w:rsid w:val="00C847E6"/>
    <w:rsid w:val="00C84E5D"/>
    <w:rsid w:val="00C86AD7"/>
    <w:rsid w:val="00C86FF1"/>
    <w:rsid w:val="00C90445"/>
    <w:rsid w:val="00C9382B"/>
    <w:rsid w:val="00C94FD2"/>
    <w:rsid w:val="00C95482"/>
    <w:rsid w:val="00CA6627"/>
    <w:rsid w:val="00CB10C0"/>
    <w:rsid w:val="00CB7E1E"/>
    <w:rsid w:val="00CC2A26"/>
    <w:rsid w:val="00CC4ECF"/>
    <w:rsid w:val="00CC659A"/>
    <w:rsid w:val="00CC6E41"/>
    <w:rsid w:val="00CD0F3B"/>
    <w:rsid w:val="00CD3540"/>
    <w:rsid w:val="00CD5570"/>
    <w:rsid w:val="00CD57CC"/>
    <w:rsid w:val="00CD781E"/>
    <w:rsid w:val="00CD7F90"/>
    <w:rsid w:val="00CE025D"/>
    <w:rsid w:val="00CE669B"/>
    <w:rsid w:val="00CF03E6"/>
    <w:rsid w:val="00D006E9"/>
    <w:rsid w:val="00D00F63"/>
    <w:rsid w:val="00D023F4"/>
    <w:rsid w:val="00D02F4F"/>
    <w:rsid w:val="00D031F7"/>
    <w:rsid w:val="00D04804"/>
    <w:rsid w:val="00D06275"/>
    <w:rsid w:val="00D06577"/>
    <w:rsid w:val="00D07797"/>
    <w:rsid w:val="00D0789E"/>
    <w:rsid w:val="00D1291B"/>
    <w:rsid w:val="00D1305E"/>
    <w:rsid w:val="00D16621"/>
    <w:rsid w:val="00D16998"/>
    <w:rsid w:val="00D171DD"/>
    <w:rsid w:val="00D24C22"/>
    <w:rsid w:val="00D30701"/>
    <w:rsid w:val="00D31064"/>
    <w:rsid w:val="00D32C21"/>
    <w:rsid w:val="00D3319D"/>
    <w:rsid w:val="00D358B4"/>
    <w:rsid w:val="00D36219"/>
    <w:rsid w:val="00D37F1A"/>
    <w:rsid w:val="00D37F76"/>
    <w:rsid w:val="00D42579"/>
    <w:rsid w:val="00D4642B"/>
    <w:rsid w:val="00D4746E"/>
    <w:rsid w:val="00D47C95"/>
    <w:rsid w:val="00D5001F"/>
    <w:rsid w:val="00D533CB"/>
    <w:rsid w:val="00D55A2A"/>
    <w:rsid w:val="00D56358"/>
    <w:rsid w:val="00D6185D"/>
    <w:rsid w:val="00D649A0"/>
    <w:rsid w:val="00D70C7F"/>
    <w:rsid w:val="00D72366"/>
    <w:rsid w:val="00D75DE7"/>
    <w:rsid w:val="00D820ED"/>
    <w:rsid w:val="00D82456"/>
    <w:rsid w:val="00D846FC"/>
    <w:rsid w:val="00D8600A"/>
    <w:rsid w:val="00D86FDE"/>
    <w:rsid w:val="00D879D2"/>
    <w:rsid w:val="00D9023D"/>
    <w:rsid w:val="00D90EE2"/>
    <w:rsid w:val="00D96420"/>
    <w:rsid w:val="00DA1C49"/>
    <w:rsid w:val="00DA200C"/>
    <w:rsid w:val="00DA5B72"/>
    <w:rsid w:val="00DA7FD2"/>
    <w:rsid w:val="00DB1CCD"/>
    <w:rsid w:val="00DB3153"/>
    <w:rsid w:val="00DB3E97"/>
    <w:rsid w:val="00DB4BFE"/>
    <w:rsid w:val="00DB6866"/>
    <w:rsid w:val="00DB6D96"/>
    <w:rsid w:val="00DB73B8"/>
    <w:rsid w:val="00DB7E65"/>
    <w:rsid w:val="00DC16EB"/>
    <w:rsid w:val="00DC2B58"/>
    <w:rsid w:val="00DC3E2E"/>
    <w:rsid w:val="00DD6B4D"/>
    <w:rsid w:val="00DE1014"/>
    <w:rsid w:val="00DE27F0"/>
    <w:rsid w:val="00DE640C"/>
    <w:rsid w:val="00DE741B"/>
    <w:rsid w:val="00DF2728"/>
    <w:rsid w:val="00DF3487"/>
    <w:rsid w:val="00DF6619"/>
    <w:rsid w:val="00DF6A8C"/>
    <w:rsid w:val="00E003D3"/>
    <w:rsid w:val="00E00819"/>
    <w:rsid w:val="00E04D6B"/>
    <w:rsid w:val="00E06542"/>
    <w:rsid w:val="00E07C08"/>
    <w:rsid w:val="00E1015D"/>
    <w:rsid w:val="00E1135B"/>
    <w:rsid w:val="00E12536"/>
    <w:rsid w:val="00E13E7A"/>
    <w:rsid w:val="00E140C6"/>
    <w:rsid w:val="00E15209"/>
    <w:rsid w:val="00E15B11"/>
    <w:rsid w:val="00E22C26"/>
    <w:rsid w:val="00E25C13"/>
    <w:rsid w:val="00E2602F"/>
    <w:rsid w:val="00E35634"/>
    <w:rsid w:val="00E40463"/>
    <w:rsid w:val="00E4161C"/>
    <w:rsid w:val="00E43D8D"/>
    <w:rsid w:val="00E44987"/>
    <w:rsid w:val="00E50DAC"/>
    <w:rsid w:val="00E54639"/>
    <w:rsid w:val="00E5645E"/>
    <w:rsid w:val="00E57DD2"/>
    <w:rsid w:val="00E6091D"/>
    <w:rsid w:val="00E62306"/>
    <w:rsid w:val="00E64CFA"/>
    <w:rsid w:val="00E65D27"/>
    <w:rsid w:val="00E66D5E"/>
    <w:rsid w:val="00E7036F"/>
    <w:rsid w:val="00E71825"/>
    <w:rsid w:val="00E74AF7"/>
    <w:rsid w:val="00E75639"/>
    <w:rsid w:val="00E766BC"/>
    <w:rsid w:val="00E77285"/>
    <w:rsid w:val="00E805DC"/>
    <w:rsid w:val="00E816AC"/>
    <w:rsid w:val="00E81794"/>
    <w:rsid w:val="00E82BC9"/>
    <w:rsid w:val="00E84AB5"/>
    <w:rsid w:val="00E86B13"/>
    <w:rsid w:val="00E90799"/>
    <w:rsid w:val="00E90891"/>
    <w:rsid w:val="00E93248"/>
    <w:rsid w:val="00E9334F"/>
    <w:rsid w:val="00E96151"/>
    <w:rsid w:val="00E967D7"/>
    <w:rsid w:val="00EA0274"/>
    <w:rsid w:val="00EA3AF3"/>
    <w:rsid w:val="00EA424F"/>
    <w:rsid w:val="00EB24EC"/>
    <w:rsid w:val="00EB47C0"/>
    <w:rsid w:val="00EB5641"/>
    <w:rsid w:val="00EC1EA8"/>
    <w:rsid w:val="00EC3806"/>
    <w:rsid w:val="00EC5841"/>
    <w:rsid w:val="00EC7437"/>
    <w:rsid w:val="00ED06D1"/>
    <w:rsid w:val="00ED1876"/>
    <w:rsid w:val="00ED1EB6"/>
    <w:rsid w:val="00ED5465"/>
    <w:rsid w:val="00ED549F"/>
    <w:rsid w:val="00EE3F97"/>
    <w:rsid w:val="00EE4333"/>
    <w:rsid w:val="00EE44F5"/>
    <w:rsid w:val="00EE46EE"/>
    <w:rsid w:val="00EE6B1A"/>
    <w:rsid w:val="00EE7918"/>
    <w:rsid w:val="00EF5CE8"/>
    <w:rsid w:val="00EF5DF6"/>
    <w:rsid w:val="00F0197B"/>
    <w:rsid w:val="00F04493"/>
    <w:rsid w:val="00F04ED6"/>
    <w:rsid w:val="00F0744D"/>
    <w:rsid w:val="00F11CD4"/>
    <w:rsid w:val="00F12E5E"/>
    <w:rsid w:val="00F135CA"/>
    <w:rsid w:val="00F13F96"/>
    <w:rsid w:val="00F20BDF"/>
    <w:rsid w:val="00F25037"/>
    <w:rsid w:val="00F25B68"/>
    <w:rsid w:val="00F27610"/>
    <w:rsid w:val="00F318A8"/>
    <w:rsid w:val="00F31E49"/>
    <w:rsid w:val="00F32C34"/>
    <w:rsid w:val="00F33E47"/>
    <w:rsid w:val="00F3490A"/>
    <w:rsid w:val="00F41353"/>
    <w:rsid w:val="00F44748"/>
    <w:rsid w:val="00F45E6C"/>
    <w:rsid w:val="00F47BC1"/>
    <w:rsid w:val="00F47BC4"/>
    <w:rsid w:val="00F511A8"/>
    <w:rsid w:val="00F522BF"/>
    <w:rsid w:val="00F52E9B"/>
    <w:rsid w:val="00F5389B"/>
    <w:rsid w:val="00F53BD3"/>
    <w:rsid w:val="00F552E1"/>
    <w:rsid w:val="00F61254"/>
    <w:rsid w:val="00F6141D"/>
    <w:rsid w:val="00F61D81"/>
    <w:rsid w:val="00F63226"/>
    <w:rsid w:val="00F636DB"/>
    <w:rsid w:val="00F717ED"/>
    <w:rsid w:val="00F71882"/>
    <w:rsid w:val="00F71D03"/>
    <w:rsid w:val="00F725B9"/>
    <w:rsid w:val="00F72E1B"/>
    <w:rsid w:val="00F74674"/>
    <w:rsid w:val="00F75E7D"/>
    <w:rsid w:val="00F8418D"/>
    <w:rsid w:val="00F8704C"/>
    <w:rsid w:val="00F91775"/>
    <w:rsid w:val="00F92192"/>
    <w:rsid w:val="00F95EF6"/>
    <w:rsid w:val="00F977C2"/>
    <w:rsid w:val="00F9796E"/>
    <w:rsid w:val="00FA0564"/>
    <w:rsid w:val="00FA6495"/>
    <w:rsid w:val="00FB10DD"/>
    <w:rsid w:val="00FB29EE"/>
    <w:rsid w:val="00FC0451"/>
    <w:rsid w:val="00FC36D6"/>
    <w:rsid w:val="00FC42AC"/>
    <w:rsid w:val="00FC4FB9"/>
    <w:rsid w:val="00FC6582"/>
    <w:rsid w:val="00FC6BF3"/>
    <w:rsid w:val="00FC6E2F"/>
    <w:rsid w:val="00FC7932"/>
    <w:rsid w:val="00FD0E57"/>
    <w:rsid w:val="00FD1E52"/>
    <w:rsid w:val="00FD1EFF"/>
    <w:rsid w:val="00FD3D96"/>
    <w:rsid w:val="00FD6A8E"/>
    <w:rsid w:val="00FD7771"/>
    <w:rsid w:val="00FE0A8F"/>
    <w:rsid w:val="00FE176F"/>
    <w:rsid w:val="00FE183A"/>
    <w:rsid w:val="00FE217E"/>
    <w:rsid w:val="00FE5F3C"/>
    <w:rsid w:val="00FE6352"/>
    <w:rsid w:val="00FF1A49"/>
    <w:rsid w:val="00FF2D1D"/>
    <w:rsid w:val="00FF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1766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1766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017662"/>
    <w:rPr>
      <w:rFonts w:ascii="Times New Roman" w:hAnsi="Times New Roman"/>
      <w:sz w:val="24"/>
    </w:rPr>
  </w:style>
  <w:style w:type="table" w:styleId="Reetkatablice">
    <w:name w:val="Table Grid"/>
    <w:basedOn w:val="Obinatablica"/>
    <w:uiPriority w:val="59"/>
    <w:rsid w:val="006A1BF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101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1015D"/>
    <w:rPr>
      <w:rFonts w:ascii="Tahoma" w:hAnsi="Tahoma" w:cs="Tahoma"/>
      <w:sz w:val="16"/>
      <w:szCs w:val="16"/>
      <w:lang w:eastAsia="en-US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1015D"/>
    <w:pPr>
      <w:jc w:val="left"/>
    </w:pPr>
    <w:rPr>
      <w:rFonts w:ascii="Courier New" w:hAnsi="Courier New" w:eastAsia="Times New Roman" w:cs="Courier New"/>
      <w:sz w:val="20"/>
      <w:szCs w:val="20"/>
      <w:lang w:eastAsia="hr-HR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E1015D"/>
    <w:rPr>
      <w:rFonts w:ascii="Courier New" w:hAnsi="Courier New" w:eastAsia="Times New Roman" w:cs="Courier New"/>
    </w:rPr>
  </w:style>
  <w:style w:type="paragraph" w:styleId="Odlomakpopisa">
    <w:name w:val="List Paragraph"/>
    <w:basedOn w:val="Normal"/>
    <w:uiPriority w:val="34"/>
    <w:qFormat/>
    <w:rsid w:val="00E1015D"/>
    <w:pPr>
      <w:ind w:left="708"/>
      <w:jc w:val="left"/>
    </w:pPr>
    <w:rPr>
      <w:rFonts w:ascii="Tahoma" w:hAnsi="Tahoma" w:eastAsia="Times New Roman"/>
      <w:spacing w:val="20"/>
      <w:sz w:val="22"/>
      <w:szCs w:val="20"/>
      <w:lang w:val="en-AU" w:eastAsia="hr-HR"/>
    </w:rPr>
  </w:style>
  <w:style w:type="paragraph" w:styleId="NormalPodebljano" w:customStyle="true">
    <w:name w:val="Normal + Podebljano"/>
    <w:aliases w:val="Crna,Centrirano,Uvučeno tijelo teksta + Tahoma,11 pt + Ne Podebljano,Prvi redak:  1,27..."/>
    <w:basedOn w:val="Normal"/>
    <w:rsid w:val="00E1015D"/>
    <w:pPr>
      <w:jc w:val="center"/>
    </w:pPr>
    <w:rPr>
      <w:rFonts w:ascii="Tahoma" w:hAnsi="Tahoma" w:eastAsia="Times New Roman"/>
      <w:b/>
      <w:color w:val="000000"/>
      <w:spacing w:val="20"/>
      <w:sz w:val="22"/>
      <w:lang w:eastAsia="hr-HR"/>
    </w:rPr>
  </w:style>
  <w:style w:type="paragraph" w:styleId="Bezproreda">
    <w:name w:val="No Spacing"/>
    <w:uiPriority w:val="1"/>
    <w:qFormat/>
    <w:rsid w:val="003F3201"/>
    <w:rPr>
      <w:rFonts w:ascii="Times New Roman" w:hAnsi="Times New Roman" w:eastAsiaTheme="minorHAnsi"/>
      <w:sz w:val="24"/>
      <w:szCs w:val="24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64265E"/>
    <w:rPr>
      <w:szCs w:val="24"/>
    </w:rPr>
  </w:style>
  <w:style w:type="paragraph" w:styleId="t-9-8" w:customStyle="true">
    <w:name w:val="t-9-8"/>
    <w:basedOn w:val="Normal"/>
    <w:rsid w:val="009557BD"/>
    <w:pPr>
      <w:spacing w:before="100" w:beforeAutospacing="true" w:after="100" w:afterAutospacing="true"/>
      <w:jc w:val="left"/>
    </w:pPr>
    <w:rPr>
      <w:rFonts w:eastAsia="Times New Roman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DB3E97"/>
    <w:rPr>
      <w:rFonts w:ascii="Tahoma" w:hAnsi="Tahoma" w:cs="Tahoma"/>
      <w:spacing w:val="20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853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531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531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10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15D"/>
    <w:rPr>
      <w:rFonts w:ascii="Tahoma" w:cs="Tahoma" w:hAnsi="Tahoma"/>
      <w:sz w:val="16"/>
      <w:szCs w:val="16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1015D"/>
    <w:pPr>
      <w:jc w:val="left"/>
    </w:pPr>
    <w:rPr>
      <w:rFonts w:ascii="Courier New" w:cs="Courier New" w:eastAsia="Times New Roman" w:hAnsi="Courier New"/>
      <w:sz w:val="20"/>
      <w:szCs w:val="20"/>
      <w:lang w:eastAsia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1015D"/>
    <w:rPr>
      <w:rFonts w:ascii="Courier New" w:cs="Courier New" w:eastAsia="Times New Roman" w:hAnsi="Courier New"/>
    </w:rPr>
  </w:style>
  <w:style w:styleId="Odlomakpopisa" w:type="paragraph">
    <w:name w:val="List Paragraph"/>
    <w:basedOn w:val="Normal"/>
    <w:uiPriority w:val="34"/>
    <w:qFormat/>
    <w:rsid w:val="00E1015D"/>
    <w:pPr>
      <w:ind w:left="708"/>
      <w:jc w:val="left"/>
    </w:pPr>
    <w:rPr>
      <w:rFonts w:ascii="Tahoma" w:eastAsia="Times New Roman" w:hAnsi="Tahoma"/>
      <w:spacing w:val="20"/>
      <w:sz w:val="22"/>
      <w:szCs w:val="20"/>
      <w:lang w:eastAsia="hr-HR" w:val="en-AU"/>
    </w:rPr>
  </w:style>
  <w:style w:customStyle="1" w:styleId="NormalPodebljano" w:type="paragraph">
    <w:name w:val="Normal + Podebljano"/>
    <w:aliases w:val="Crna,Centrirano,Uvučeno tijelo teksta + Tahoma,11 pt + Ne Podebljano,Prvi redak:  1,27..."/>
    <w:basedOn w:val="Normal"/>
    <w:rsid w:val="00E1015D"/>
    <w:pPr>
      <w:jc w:val="center"/>
    </w:pPr>
    <w:rPr>
      <w:rFonts w:ascii="Tahoma" w:eastAsia="Times New Roman" w:hAnsi="Tahoma"/>
      <w:b/>
      <w:color w:val="000000"/>
      <w:spacing w:val="20"/>
      <w:sz w:val="22"/>
      <w:lang w:eastAsia="hr-HR"/>
    </w:rPr>
  </w:style>
  <w:style w:styleId="Bezproreda" w:type="paragraph">
    <w:name w:val="No Spacing"/>
    <w:uiPriority w:val="1"/>
    <w:qFormat/>
    <w:rsid w:val="003F3201"/>
    <w:rPr>
      <w:rFonts w:ascii="Times New Roman" w:eastAsiaTheme="minorHAnsi" w:hAnsi="Times New Roman"/>
      <w:sz w:val="24"/>
      <w:szCs w:val="24"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64265E"/>
    <w:rPr>
      <w:szCs w:val="24"/>
    </w:rPr>
  </w:style>
  <w:style w:customStyle="1" w:styleId="t-9-8" w:type="paragraph">
    <w:name w:val="t-9-8"/>
    <w:basedOn w:val="Normal"/>
    <w:rsid w:val="009557BD"/>
    <w:pPr>
      <w:spacing w:after="100" w:afterAutospacing="1" w:before="100" w:beforeAutospacing="1"/>
      <w:jc w:val="left"/>
    </w:pPr>
    <w:rPr>
      <w:rFonts w:eastAsia="Times New Roman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DB3E97"/>
    <w:rPr>
      <w:rFonts w:ascii="Tahoma" w:cs="Tahoma" w:hAnsi="Tahoma"/>
      <w:spacing w:val="20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85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31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522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01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025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468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Gž-2204/2017-3</izvorni_sadrzaj>
    <derivirana_varijabla naziv="DomainObject.Oznaka_1">Gž-2204/2017-3</derivirana_varijabla>
  </DomainObject.Oznaka>
  <DomainObject.DonositeljOdluke.Ime>
    <izvorni_sadrzaj>Zvonimir</izvorni_sadrzaj>
    <derivirana_varijabla naziv="DomainObject.DonositeljOdluke.Ime_1">Zvonimir</derivirana_varijabla>
  </DomainObject.DonositeljOdluke.Ime>
  <DomainObject.DonositeljOdluke.Prezime>
    <izvorni_sadrzaj>Biškup</izvorni_sadrzaj>
    <derivirana_varijabla naziv="DomainObject.DonositeljOdluke.Prezime_1">Biškup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2019.</izvorni_sadrzaj>
    <derivirana_varijabla naziv="DomainObject.Predmet.DatumRjesavanja_1">5.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Zvonimir Biškup</izvorni_sadrzaj>
    <derivirana_varijabla naziv="DomainObject.Predmet.Izvjestitelj_1">Zvonimir Biškup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Gž-2204/2017</izvorni_sadrzaj>
    <derivirana_varijabla naziv="DomainObject.Predmet.OznakaBroj_1">Gž-2204/2017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Zvonimir</izvorni_sadrzaj>
    <derivirana_varijabla naziv="DomainObject.Predmet.PredmetRijesio.Ime_1">Zvonimir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Biškup</izvorni_sadrzaj>
    <derivirana_varijabla naziv="DomainObject.Predmet.PredmetRijesio.Prezime_1">Biškup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35</izvorni_sadrzaj>
    <derivirana_varijabla naziv="DomainObject.Predmet.Referada.Naziv_1">Referada 35</derivirana_varijabla>
  </DomainObject.Predmet.Referada.Naziv>
  <DomainObject.Predmet.Referada.Oznaka>
    <izvorni_sadrzaj>Ref 35</izvorni_sadrzaj>
    <derivirana_varijabla naziv="DomainObject.Predmet.Referada.Oznaka_1">Ref 35</derivirana_varijabla>
  </DomainObject.Predmet.Referada.Oznaka>
  <DomainObject.Predmet.Referada.Prostorija.Naziv>
    <izvorni_sadrzaj>242/II</izvorni_sadrzaj>
    <derivirana_varijabla naziv="DomainObject.Predmet.Referada.Prostorija.Naziv_1">242/II</derivirana_varijabla>
  </DomainObject.Predmet.Referada.Prostorija.Naziv>
  <DomainObject.Predmet.Referada.Prostorija.Oznaka>
    <izvorni_sadrzaj>242/II</izvorni_sadrzaj>
    <derivirana_varijabla naziv="DomainObject.Predmet.Referada.Prostorija.Oznaka_1">242/II</derivirana_varijabla>
  </DomainObject.Predmet.Referada.Prostorija.Oznaka>
  <DomainObject.Predmet.Referada.Sud.Naziv>
    <izvorni_sadrzaj>Županijski sud u Varaždinu</izvorni_sadrzaj>
    <derivirana_varijabla naziv="DomainObject.Predmet.Referada.Sud.Naziv_1">Županijski sud u Varaždinu</derivirana_varijabla>
  </DomainObject.Predmet.Referada.Sud.Naziv>
  <DomainObject.Predmet.Referada.Sudac>
    <izvorni_sadrzaj>Zvonimir Biškup</izvorni_sadrzaj>
    <derivirana_varijabla naziv="DomainObject.Predmet.Referada.Sudac_1">Zvonimir Biškup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Rabljenović</izvorni_sadrzaj>
    <derivirana_varijabla naziv="DomainObject.Predmet.StrankaFormated_1">  Nenad Rabljenović</derivirana_varijabla>
  </DomainObject.Predmet.StrankaFormated>
  <DomainObject.Predmet.StrankaFormatedOIB>
    <izvorni_sadrzaj>  Nenad Rabljenović, OIB 16623866816</izvorni_sadrzaj>
    <derivirana_varijabla naziv="DomainObject.Predmet.StrankaFormatedOIB_1">  Nenad Rabljenović, OIB 16623866816</derivirana_varijabla>
  </DomainObject.Predmet.StrankaFormatedOIB>
  <DomainObject.Predmet.StrankaFormatedWithAdress>
    <izvorni_sadrzaj> Nenad Rabljenović, Ulica Ivice Drmića 14, 10000 Zagreb</izvorni_sadrzaj>
    <derivirana_varijabla naziv="DomainObject.Predmet.StrankaFormatedWithAdress_1"> Nenad Rabljenović, Ulica Ivice Drmića 14, 10000 Zagreb</derivirana_varijabla>
  </DomainObject.Predmet.StrankaFormatedWithAdress>
  <DomainObject.Predmet.StrankaFormatedWithAdressOIB>
    <izvorni_sadrzaj> Nenad Rabljenović, OIB 16623866816, Ulica Ivice Drmića 14, 10000 Zagreb</izvorni_sadrzaj>
    <derivirana_varijabla naziv="DomainObject.Predmet.StrankaFormatedWithAdressOIB_1"> Nenad Rabljenović, OIB 16623866816, Ulica Ivice Drmića 14, 10000 Zagreb</derivirana_varijabla>
  </DomainObject.Predmet.StrankaFormatedWithAdressOIB>
  <DomainObject.Predmet.StrankaWithAdress>
    <izvorni_sadrzaj>Nenad Rabljenović Ulica Ivice Drmića 14,10000 Zagreb</izvorni_sadrzaj>
    <derivirana_varijabla naziv="DomainObject.Predmet.StrankaWithAdress_1">Nenad Rabljenović Ulica Ivice Drmića 14,10000 Zagreb</derivirana_varijabla>
  </DomainObject.Predmet.StrankaWithAdress>
  <DomainObject.Predmet.StrankaWithAdressOIB>
    <izvorni_sadrzaj>Nenad Rabljenović, OIB 16623866816, Ulica Ivice Drmića 14,10000 Zagreb</izvorni_sadrzaj>
    <derivirana_varijabla naziv="DomainObject.Predmet.StrankaWithAdressOIB_1">Nenad Rabljenović, OIB 16623866816, Ulica Ivice Drmića 14,10000 Zagreb</derivirana_varijabla>
  </DomainObject.Predmet.StrankaWithAdressOIB>
  <DomainObject.Predmet.StrankaNazivFormated>
    <izvorni_sadrzaj>Nenad Rabljenović</izvorni_sadrzaj>
    <derivirana_varijabla naziv="DomainObject.Predmet.StrankaNazivFormated_1">Nenad Rabljenović</derivirana_varijabla>
  </DomainObject.Predmet.StrankaNazivFormated>
  <DomainObject.Predmet.StrankaNazivFormatedOIB>
    <izvorni_sadrzaj>Nenad Rabljenović, OIB 16623866816</izvorni_sadrzaj>
    <derivirana_varijabla naziv="DomainObject.Predmet.StrankaNazivFormatedOIB_1">Nenad Rabljenović, OIB 16623866816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 2</izvorni_sadrzaj>
    <derivirana_varijabla naziv="DomainObject.Predmet.Sud.Adresa.UlicaIKBR_1">Braće Radić 2</derivirana_varijabla>
  </DomainObject.Predmet.Sud.Adresa.UlicaIKBR>
  <DomainObject.Predmet.Sud.Naziv>
    <izvorni_sadrzaj>Županijski sud u Varaždinu</izvorni_sadrzaj>
    <derivirana_varijabla naziv="DomainObject.Predmet.Sud.Naziv_1">Županijski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zapisničarski ured Građanski odjel</izvorni_sadrzaj>
    <derivirana_varijabla naziv="DomainObject.Predmet.TrenutnaLokacijaSpisa.Naziv_1">zapisničarski ured Građanski odjel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Varaždinu</izvorni_sadrzaj>
    <derivirana_varijabla naziv="DomainObject.Predmet.TrenutnaLokacijaSpisa.Sud.Naziv_1">Županijski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 pisarnica - G odjel</izvorni_sadrzaj>
    <derivirana_varijabla naziv="DomainObject.Predmet.UstrojstvenaJedinicaVodi.Naziv_1">G pisarnica - G odjel</derivirana_varijabla>
  </DomainObject.Predmet.UstrojstvenaJedinicaVodi.Naziv>
  <DomainObject.Predmet.UstrojstvenaJedinicaVodi.Oznaka>
    <izvorni_sadrzaj>G odjel</izvorni_sadrzaj>
    <derivirana_varijabla naziv="DomainObject.Predmet.UstrojstvenaJedinicaVodi.Oznaka_1">G odjel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Varaždinu</izvorni_sadrzaj>
    <derivirana_varijabla naziv="DomainObject.Predmet.UstrojstvenaJedinicaVodi.Sud.Naziv_1">Županijski sud u Varaždinu</derivirana_varijabla>
  </DomainObject.Predmet.UstrojstvenaJedinicaVodi.Sud.Naziv>
  <DomainObject.Predmet.VrstaSpora.Naziv>
    <izvorni_sadrzaj>Obvezno - ostalo</izvorni_sadrzaj>
    <derivirana_varijabla naziv="DomainObject.Predmet.VrstaSpora.Naziv_1">Obvezno - ostalo</derivirana_varijabla>
  </DomainObject.Predmet.VrstaSpora.Naziv>
  <DomainObject.Predmet.Zapisnicar>
    <izvorni_sadrzaj>Darinka Kovačić</izvorni_sadrzaj>
    <derivirana_varijabla naziv="DomainObject.Predmet.Zapisnicar_1">Darinka Kovačić</derivirana_varijabla>
  </DomainObject.Predmet.Zapisnicar>
  <DomainObject.Predmet.StrankaListFormated>
    <izvorni_sadrzaj>
      <item>Nenad Rabljenović</item>
    </izvorni_sadrzaj>
    <derivirana_varijabla naziv="DomainObject.Predmet.StrankaListFormated_1">
      <item>Nenad Rabljenović</item>
    </derivirana_varijabla>
  </DomainObject.Predmet.StrankaListFormated>
  <DomainObject.Predmet.StrankaListFormatedOIB>
    <izvorni_sadrzaj>
      <item>Nenad Rabljenović, OIB 16623866816</item>
    </izvorni_sadrzaj>
    <derivirana_varijabla naziv="DomainObject.Predmet.StrankaListFormatedOIB_1">
      <item>Nenad Rabljenović, OIB 16623866816</item>
    </derivirana_varijabla>
  </DomainObject.Predmet.StrankaListFormatedOIB>
  <DomainObject.Predmet.StrankaListFormatedWithAdress>
    <izvorni_sadrzaj>
      <item>Nenad Rabljenović, Ulica Ivice Drmića 14, 10000 Zagreb</item>
    </izvorni_sadrzaj>
    <derivirana_varijabla naziv="DomainObject.Predmet.StrankaListFormatedWithAdress_1">
      <item>Nenad Rabljenović, Ulica Ivice Drmića 14, 10000 Zagreb</item>
    </derivirana_varijabla>
  </DomainObject.Predmet.StrankaListFormatedWithAdress>
  <DomainObject.Predmet.StrankaListFormatedWithAdressOIB>
    <izvorni_sadrzaj>
      <item>Nenad Rabljenović, OIB 16623866816, Ulica Ivice Drmića 14, 10000 Zagreb</item>
    </izvorni_sadrzaj>
    <derivirana_varijabla naziv="DomainObject.Predmet.StrankaListFormatedWithAdressOIB_1">
      <item>Nenad Rabljenović, OIB 16623866816, Ulica Ivice Drmića 14, 10000 Zagreb</item>
    </derivirana_varijabla>
  </DomainObject.Predmet.StrankaListFormatedWithAdressOIB>
  <DomainObject.Predmet.StrankaListNazivFormated>
    <izvorni_sadrzaj>
      <item>Nenad Rabljenović</item>
    </izvorni_sadrzaj>
    <derivirana_varijabla naziv="DomainObject.Predmet.StrankaListNazivFormated_1">
      <item>Nenad Rabljenović</item>
    </derivirana_varijabla>
  </DomainObject.Predmet.StrankaListNazivFormated>
  <DomainObject.Predmet.StrankaListNazivFormatedOIB>
    <izvorni_sadrzaj>
      <item>Nenad Rabljenović, OIB 16623866816</item>
    </izvorni_sadrzaj>
    <derivirana_varijabla naziv="DomainObject.Predmet.StrankaListNazivFormatedOIB_1">
      <item>Nenad Rabljenović, OIB 16623866816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Tanja Novak-Premec, Nada Krnjak</izvorni_sadrzaj>
    <derivirana_varijabla naziv="DomainObject.Predmet.ClanoviVijeca_1">Tanja Novak-Premec, Nada Krnjak</derivirana_varijabla>
  </DomainObject.Predmet.ClanoviVijeca>
  <DomainObject.Predmet.PredsjednikVijeca>
    <izvorni_sadrzaj>Dubravka Bosilj</izvorni_sadrzaj>
    <derivirana_varijabla naziv="DomainObject.Predmet.PredsjednikVijeca_1">Dubravka Bosilj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studenog 2019.</izvorni_sadrzaj>
    <derivirana_varijabla naziv="DomainObject.Datum_1">7. studenog 2019.</derivirana_varijabla>
  </DomainObject.Datum>
  <DomainObject.PoslovniBrojDokumenta>
    <izvorni_sadrzaj>Gž-2204/2017-3</izvorni_sadrzaj>
    <derivirana_varijabla naziv="DomainObject.PoslovniBrojDokumenta_1">Gž-2204/2017-3</derivirana_varijabla>
  </DomainObject.PoslovniBrojDokumenta>
  <DomainObject.Predmet.StrankaIDrugi>
    <izvorni_sadrzaj>Nenad Rabljenović</izvorni_sadrzaj>
    <derivirana_varijabla naziv="DomainObject.Predmet.StrankaIDrugi_1">Nenad Rabljenović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Rabljenović, OIB 16623866816, Ulica Ivice Drmića 14, 10000 Zagreb</izvorni_sadrzaj>
    <derivirana_varijabla naziv="DomainObject.Predmet.StrankaIDrugiAdressOIB_1">Nenad Rabljenović, OIB 16623866816, Ulica Ivice Drmića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2019.</izvorni_sadrzaj>
    <derivirana_varijabla naziv="DomainObject.Predmet.OdlukaRjesenje.DatumDonosenjaOdluke_1">16.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Gž-2204/2017-3</izvorni_sadrzaj>
    <derivirana_varijabla naziv="DomainObject.Predmet.OdlukaRjesenje.Oznaka_1">Gž-2204/2017-3</derivirana_varijabla>
  </DomainObject.Predmet.OdlukaRjesenje.Oznaka>
  <DomainObject.Predmet.SudioniciListNaziv>
    <izvorni_sadrzaj>
      <item>Nenad Rabljenović</item>
    </izvorni_sadrzaj>
    <derivirana_varijabla naziv="DomainObject.Predmet.SudioniciListNaziv_1">
      <item>Nenad Rabljenović</item>
    </derivirana_varijabla>
  </DomainObject.Predmet.SudioniciListNaziv>
  <DomainObject.Predmet.SudioniciListAdressOIB>
    <izvorni_sadrzaj>
      <item>Nenad Rabljenović, OIB 16623866816, Ulica Ivice Drmića 14,10000 Zagreb</item>
    </izvorni_sadrzaj>
    <derivirana_varijabla naziv="DomainObject.Predmet.SudioniciListAdressOIB_1">
      <item>Nenad Rabljenović, OIB 16623866816, Ulica Ivice Drmića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16623866816</item>
    </izvorni_sadrzaj>
    <derivirana_varijabla naziv="DomainObject.Predmet.SudioniciListNazivOIB_1">
      <item>, OIB 16623866816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Sp-25/2017</izvorni_sadrzaj>
    <derivirana_varijabla naziv="DomainObject.Predmet.OznakaNizestupanjskogPredmeta_1">Sp-25/2017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2017.</izvorni_sadrzaj>
    <derivirana_varijabla naziv="DomainObject.Predmet.DatumPocetkaProcesa_1">4. travnja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D4370-2137-4BD2-B569-DA156846A58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1095</properties:Words>
  <properties:Characters>6198</properties:Characters>
  <properties:Lines>143</properties:Lines>
  <properties:Paragraphs>37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2019-10-17T07:11:00Z</dcterms:created>
  <dc:creator>Zvonimir Biškup</dc:creator>
  <cp:lastModifiedBy>Darinka Kovačić</cp:lastModifiedBy>
  <cp:lastPrinted>2019-11-07T07:23:00Z</cp:lastPrinted>
  <dcterms:modified xmlns:xsi="http://www.w3.org/2001/XMLSchema-instance" xsi:type="dcterms:W3CDTF">2019-11-07T07:24:00Z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Gž-2204/2017-3 / Odluka - Rješenje - odbijena žalba kao neosnovana - potvrđeno rješenje 1.st. (Gž.2204-17 dužnik Nenad Rabljenović - stečaj potrošača-potvrđeno.docx)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